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afterLines="50"/>
        <w:ind w:firstLine="31680"/>
        <w:jc w:val="center"/>
        <w:rPr>
          <w:rFonts w:ascii="黑体" w:hAnsi="宋体" w:eastAsia="黑体" w:cs="宋体"/>
          <w:bCs/>
          <w:kern w:val="36"/>
          <w:sz w:val="36"/>
          <w:szCs w:val="36"/>
        </w:rPr>
      </w:pPr>
      <w:r>
        <w:rPr>
          <w:rFonts w:hint="eastAsia" w:ascii="黑体" w:hAnsi="宋体" w:eastAsia="黑体" w:cs="宋体"/>
          <w:bCs/>
          <w:kern w:val="36"/>
          <w:sz w:val="36"/>
          <w:szCs w:val="36"/>
        </w:rPr>
        <w:t>“</w:t>
      </w:r>
      <w:r>
        <w:rPr>
          <w:rFonts w:ascii="黑体" w:hAnsi="宋体" w:eastAsia="黑体" w:cs="宋体"/>
          <w:bCs/>
          <w:kern w:val="36"/>
          <w:sz w:val="36"/>
          <w:szCs w:val="36"/>
        </w:rPr>
        <w:t>2020</w:t>
      </w:r>
      <w:r>
        <w:rPr>
          <w:rFonts w:hint="eastAsia" w:ascii="黑体" w:hAnsi="宋体" w:eastAsia="黑体" w:cs="宋体"/>
          <w:bCs/>
          <w:kern w:val="36"/>
          <w:sz w:val="36"/>
          <w:szCs w:val="36"/>
        </w:rPr>
        <w:t>年甘肃省职业院校技能大赛”中职组</w:t>
      </w:r>
      <w:r>
        <w:rPr>
          <w:rFonts w:ascii="黑体" w:hAnsi="宋体" w:eastAsia="黑体" w:cs="宋体"/>
          <w:bCs/>
          <w:kern w:val="36"/>
          <w:sz w:val="36"/>
          <w:szCs w:val="36"/>
        </w:rPr>
        <w:t xml:space="preserve"> </w:t>
      </w:r>
    </w:p>
    <w:p>
      <w:pPr>
        <w:spacing w:beforeLines="100" w:afterLines="50"/>
        <w:ind w:firstLine="31680"/>
        <w:jc w:val="center"/>
        <w:rPr>
          <w:rFonts w:ascii="黑体" w:hAnsi="宋体" w:eastAsia="黑体" w:cs="宋体"/>
          <w:bCs/>
          <w:kern w:val="36"/>
          <w:sz w:val="36"/>
          <w:szCs w:val="36"/>
        </w:rPr>
      </w:pPr>
      <w:r>
        <w:rPr>
          <w:rFonts w:hint="eastAsia" w:ascii="黑体" w:hAnsi="宋体" w:eastAsia="黑体" w:cs="宋体"/>
          <w:bCs/>
          <w:kern w:val="36"/>
          <w:sz w:val="36"/>
          <w:szCs w:val="36"/>
        </w:rPr>
        <w:t>服装设计与工艺赛项竞赛规程</w:t>
      </w:r>
    </w:p>
    <w:p>
      <w:pPr>
        <w:spacing w:line="560" w:lineRule="exact"/>
        <w:ind w:firstLine="31680"/>
        <w:rPr>
          <w:rFonts w:ascii="仿宋_GB2312" w:hAnsi="黑体" w:eastAsia="仿宋_GB2312"/>
          <w:b/>
          <w:sz w:val="36"/>
          <w:szCs w:val="36"/>
        </w:rPr>
      </w:pP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一、赛项名称</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赛项编号：</w:t>
      </w:r>
      <w:r>
        <w:rPr>
          <w:rFonts w:ascii="仿宋_GB2312" w:hAnsi="仿宋" w:eastAsia="仿宋_GB2312" w:cs="仿宋_GB2312"/>
          <w:sz w:val="28"/>
          <w:szCs w:val="28"/>
        </w:rPr>
        <w:t>ZZ-2020-01</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赛项名称：服装设计与工艺</w:t>
      </w:r>
    </w:p>
    <w:p>
      <w:pPr>
        <w:spacing w:line="560" w:lineRule="exact"/>
        <w:ind w:firstLine="31680"/>
        <w:rPr>
          <w:rFonts w:ascii="仿宋_GB2312" w:hAnsi="仿宋" w:eastAsia="仿宋_GB2312" w:cs="仿宋_GB2312"/>
          <w:b/>
          <w:sz w:val="28"/>
          <w:szCs w:val="28"/>
        </w:rPr>
      </w:pPr>
      <w:r>
        <w:rPr>
          <w:rFonts w:hint="eastAsia" w:ascii="仿宋_GB2312" w:hAnsi="仿宋" w:eastAsia="仿宋_GB2312" w:cs="仿宋_GB2312"/>
          <w:sz w:val="28"/>
          <w:szCs w:val="28"/>
        </w:rPr>
        <w:t>英文名称：</w:t>
      </w:r>
      <w:r>
        <w:rPr>
          <w:rFonts w:ascii="仿宋_GB2312" w:hAnsi="仿宋" w:eastAsia="仿宋_GB2312" w:cs="仿宋_GB2312"/>
          <w:sz w:val="28"/>
          <w:szCs w:val="28"/>
        </w:rPr>
        <w:t>Clothing Design and Technology</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赛项组别：中职组</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赛项归属：</w:t>
      </w:r>
      <w:r>
        <w:rPr>
          <w:rFonts w:hint="eastAsia" w:ascii="仿宋_GB2312" w:hAnsi="Arial Narrow" w:eastAsia="仿宋_GB2312" w:cs="宋体"/>
          <w:kern w:val="2"/>
          <w:sz w:val="28"/>
          <w:szCs w:val="28"/>
        </w:rPr>
        <w:t>文化艺术类</w:t>
      </w:r>
    </w:p>
    <w:p>
      <w:pPr>
        <w:spacing w:line="560" w:lineRule="exact"/>
        <w:ind w:firstLine="31680"/>
        <w:rPr>
          <w:rFonts w:ascii="仿宋_GB2312" w:hAnsi="黑体" w:eastAsia="仿宋_GB2312"/>
          <w:b/>
          <w:sz w:val="28"/>
          <w:szCs w:val="28"/>
        </w:rPr>
      </w:pPr>
      <w:bookmarkStart w:id="0" w:name="_Toc382406749"/>
      <w:r>
        <w:rPr>
          <w:rFonts w:hint="eastAsia" w:ascii="仿宋_GB2312" w:hAnsi="黑体" w:eastAsia="仿宋_GB2312"/>
          <w:b/>
          <w:sz w:val="28"/>
          <w:szCs w:val="28"/>
        </w:rPr>
        <w:t>二、竞赛目的</w:t>
      </w:r>
      <w:bookmarkEnd w:id="0"/>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检验和展示中等职业学校服装类专业教学改革成果和学生服装设计与工艺岗位通用技术与职业能力，引领和促进中等职业学校服装类专业建设与课程改革，激发和调动行业企业关注和参与服装专业教学改革的主动性和积极性，弘扬“工匠精神”，培养学生精益求精的职业素养，提升中等职业学校服装专业人才培养的水平。</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三、竞赛内容</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（一）理论知识竞赛内容</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以行业职业标准应知应会能力测试为基础，主要考察选手的专业理论基础知识及综合分析能力。试题为客观题，题型包括：判断题、单项选择题、多项选择题。采用计算机答题方式，竞赛时间</w:t>
      </w:r>
      <w:r>
        <w:rPr>
          <w:rFonts w:hint="eastAsia" w:ascii="仿宋_GB2312" w:hAnsi="仿宋" w:eastAsia="仿宋_GB2312" w:cs="仿宋_GB2312"/>
          <w:sz w:val="28"/>
          <w:szCs w:val="28"/>
          <w:lang w:eastAsia="zh-CN"/>
        </w:rPr>
        <w:t>１</w:t>
      </w:r>
      <w:r>
        <w:rPr>
          <w:rFonts w:ascii="仿宋_GB2312" w:hAnsi="仿宋" w:eastAsia="仿宋_GB2312" w:cs="仿宋_GB2312"/>
          <w:sz w:val="28"/>
          <w:szCs w:val="28"/>
        </w:rPr>
        <w:t>0</w:t>
      </w:r>
      <w:r>
        <w:rPr>
          <w:rFonts w:hint="eastAsia" w:ascii="仿宋_GB2312" w:hAnsi="仿宋" w:eastAsia="仿宋_GB2312" w:cs="仿宋_GB2312"/>
          <w:sz w:val="28"/>
          <w:szCs w:val="28"/>
        </w:rPr>
        <w:t>分钟。</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（二）专业技能竞赛内容</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电脑款式拓展设计和纸样设计与立体造型竞赛时间</w:t>
      </w:r>
      <w:r>
        <w:rPr>
          <w:rFonts w:ascii="仿宋_GB2312" w:hAnsi="仿宋" w:eastAsia="仿宋_GB2312" w:cs="仿宋_GB2312"/>
          <w:sz w:val="28"/>
          <w:szCs w:val="28"/>
        </w:rPr>
        <w:t>490</w:t>
      </w:r>
      <w:r>
        <w:rPr>
          <w:rFonts w:hint="eastAsia" w:ascii="仿宋_GB2312" w:hAnsi="仿宋" w:eastAsia="仿宋_GB2312" w:cs="仿宋_GB2312"/>
          <w:sz w:val="28"/>
          <w:szCs w:val="28"/>
        </w:rPr>
        <w:t>分钟</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812"/>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1526"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模块</w:t>
            </w:r>
          </w:p>
        </w:tc>
        <w:tc>
          <w:tcPr>
            <w:tcW w:w="5812"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竞赛内容与要求</w:t>
            </w:r>
          </w:p>
        </w:tc>
        <w:tc>
          <w:tcPr>
            <w:tcW w:w="1184"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竞赛时间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spacing w:line="360" w:lineRule="exact"/>
              <w:ind w:firstLine="240" w:firstLineChars="100"/>
              <w:rPr>
                <w:rFonts w:ascii="仿宋_GB2312" w:hAnsi="宋体" w:eastAsia="仿宋_GB2312"/>
                <w:sz w:val="24"/>
                <w:szCs w:val="24"/>
              </w:rPr>
            </w:pPr>
            <w:r>
              <w:rPr>
                <w:rFonts w:hint="eastAsia" w:ascii="仿宋_GB2312" w:hAnsi="宋体" w:eastAsia="仿宋_GB2312"/>
                <w:sz w:val="24"/>
                <w:szCs w:val="24"/>
              </w:rPr>
              <w:t>模块一</w:t>
            </w:r>
          </w:p>
          <w:p>
            <w:pPr>
              <w:spacing w:line="360" w:lineRule="exact"/>
              <w:ind w:left="1" w:firstLine="0" w:firstLineChars="0"/>
              <w:jc w:val="center"/>
              <w:rPr>
                <w:rFonts w:ascii="仿宋_GB2312" w:hAnsi="宋体" w:eastAsia="仿宋_GB2312"/>
                <w:sz w:val="24"/>
                <w:szCs w:val="24"/>
              </w:rPr>
            </w:pPr>
            <w:r>
              <w:rPr>
                <w:rFonts w:hint="eastAsia" w:ascii="仿宋_GB2312" w:hAnsi="宋体" w:eastAsia="仿宋_GB2312"/>
                <w:sz w:val="24"/>
                <w:szCs w:val="24"/>
              </w:rPr>
              <w:t>电脑款式</w:t>
            </w:r>
          </w:p>
          <w:p>
            <w:pPr>
              <w:spacing w:line="360" w:lineRule="exact"/>
              <w:ind w:left="1" w:firstLine="0" w:firstLineChars="0"/>
              <w:jc w:val="center"/>
              <w:rPr>
                <w:rFonts w:ascii="仿宋_GB2312" w:hAnsi="宋体" w:eastAsia="仿宋_GB2312"/>
                <w:sz w:val="24"/>
                <w:szCs w:val="24"/>
              </w:rPr>
            </w:pPr>
            <w:r>
              <w:rPr>
                <w:rFonts w:hint="eastAsia" w:ascii="仿宋_GB2312" w:hAnsi="宋体" w:eastAsia="仿宋_GB2312"/>
                <w:sz w:val="24"/>
                <w:szCs w:val="24"/>
              </w:rPr>
              <w:t>拓展设计</w:t>
            </w:r>
          </w:p>
        </w:tc>
        <w:tc>
          <w:tcPr>
            <w:tcW w:w="5812" w:type="dxa"/>
            <w:vAlign w:val="center"/>
          </w:tcPr>
          <w:p>
            <w:pPr>
              <w:spacing w:line="360" w:lineRule="exact"/>
              <w:ind w:left="1" w:firstLine="31680"/>
              <w:rPr>
                <w:rFonts w:ascii="仿宋_GB2312" w:hAnsi="宋体" w:eastAsia="仿宋_GB2312"/>
                <w:sz w:val="24"/>
                <w:szCs w:val="24"/>
              </w:rPr>
            </w:pPr>
            <w:r>
              <w:rPr>
                <w:rFonts w:hint="eastAsia" w:ascii="仿宋_GB2312" w:hAnsi="宋体" w:eastAsia="仿宋_GB2312"/>
                <w:sz w:val="24"/>
                <w:szCs w:val="24"/>
              </w:rPr>
              <w:t>考核选手对服装内结构、比例、元素等设计方法的掌握程度，控制好服装局部与整体、服装正面与背面的协调关系。考核服装款式效果图技法的表现能力和服装色彩和纹样、面料肌理表现的整合能力。</w:t>
            </w:r>
          </w:p>
        </w:tc>
        <w:tc>
          <w:tcPr>
            <w:tcW w:w="1184" w:type="dxa"/>
            <w:vAlign w:val="center"/>
          </w:tcPr>
          <w:p>
            <w:pPr>
              <w:spacing w:line="360" w:lineRule="exact"/>
              <w:ind w:left="1" w:firstLine="0" w:firstLineChars="0"/>
              <w:rPr>
                <w:rFonts w:ascii="仿宋_GB2312" w:hAnsi="宋体" w:eastAsia="仿宋_GB2312"/>
                <w:sz w:val="24"/>
                <w:szCs w:val="24"/>
              </w:rPr>
            </w:pPr>
            <w:r>
              <w:rPr>
                <w:rFonts w:ascii="仿宋_GB2312" w:hAnsi="宋体" w:eastAsia="仿宋_GB2312"/>
                <w:sz w:val="24"/>
                <w:szCs w:val="24"/>
              </w:rPr>
              <w:t>180</w:t>
            </w:r>
            <w:r>
              <w:rPr>
                <w:rFonts w:hint="eastAsia" w:ascii="仿宋_GB2312" w:hAnsi="宋体" w:eastAsia="仿宋_GB2312"/>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spacing w:line="360" w:lineRule="exact"/>
              <w:ind w:firstLine="240" w:firstLineChars="100"/>
              <w:rPr>
                <w:rFonts w:ascii="仿宋_GB2312" w:hAnsi="宋体" w:eastAsia="仿宋_GB2312"/>
                <w:sz w:val="24"/>
                <w:szCs w:val="24"/>
              </w:rPr>
            </w:pPr>
            <w:r>
              <w:rPr>
                <w:rFonts w:hint="eastAsia" w:ascii="仿宋_GB2312" w:hAnsi="宋体" w:eastAsia="仿宋_GB2312"/>
                <w:sz w:val="24"/>
                <w:szCs w:val="24"/>
              </w:rPr>
              <w:t>模块二</w:t>
            </w:r>
          </w:p>
          <w:p>
            <w:pPr>
              <w:spacing w:line="360" w:lineRule="exact"/>
              <w:ind w:left="1" w:firstLine="0" w:firstLineChars="0"/>
              <w:jc w:val="center"/>
              <w:rPr>
                <w:rFonts w:ascii="仿宋_GB2312" w:hAnsi="宋体" w:eastAsia="仿宋_GB2312"/>
                <w:sz w:val="24"/>
                <w:szCs w:val="24"/>
              </w:rPr>
            </w:pPr>
            <w:r>
              <w:rPr>
                <w:rFonts w:hint="eastAsia" w:ascii="仿宋_GB2312" w:hAnsi="宋体" w:eastAsia="仿宋_GB2312"/>
                <w:sz w:val="24"/>
                <w:szCs w:val="24"/>
              </w:rPr>
              <w:t>纸样设计与</w:t>
            </w:r>
          </w:p>
          <w:p>
            <w:pPr>
              <w:spacing w:line="360" w:lineRule="exact"/>
              <w:ind w:left="1" w:firstLine="0" w:firstLineChars="0"/>
              <w:jc w:val="center"/>
              <w:rPr>
                <w:rFonts w:ascii="仿宋_GB2312" w:hAnsi="宋体" w:eastAsia="仿宋_GB2312"/>
                <w:sz w:val="24"/>
                <w:szCs w:val="24"/>
              </w:rPr>
            </w:pPr>
            <w:r>
              <w:rPr>
                <w:rFonts w:hint="eastAsia" w:ascii="仿宋_GB2312" w:hAnsi="宋体" w:eastAsia="仿宋_GB2312"/>
                <w:sz w:val="24"/>
                <w:szCs w:val="24"/>
              </w:rPr>
              <w:t>立体造型</w:t>
            </w:r>
          </w:p>
        </w:tc>
        <w:tc>
          <w:tcPr>
            <w:tcW w:w="5812" w:type="dxa"/>
            <w:vAlign w:val="center"/>
          </w:tcPr>
          <w:p>
            <w:pPr>
              <w:spacing w:line="360" w:lineRule="exact"/>
              <w:ind w:left="1" w:firstLine="31680"/>
              <w:rPr>
                <w:rFonts w:ascii="仿宋_GB2312" w:hAnsi="宋体" w:eastAsia="仿宋_GB2312"/>
                <w:sz w:val="24"/>
                <w:szCs w:val="24"/>
              </w:rPr>
            </w:pPr>
            <w:r>
              <w:rPr>
                <w:rFonts w:hint="eastAsia" w:ascii="仿宋_GB2312" w:hAnsi="宋体" w:eastAsia="仿宋_GB2312"/>
                <w:sz w:val="24"/>
                <w:szCs w:val="24"/>
              </w:rPr>
              <w:t>考核选手准确理解款式的结构特征，运用立体裁剪和平面裁剪的手法塑造衣身、领子和袖子的造型；拓板、整理完成样板。</w:t>
            </w:r>
          </w:p>
          <w:p>
            <w:pPr>
              <w:spacing w:line="360" w:lineRule="exact"/>
              <w:ind w:left="1" w:firstLine="31680"/>
              <w:rPr>
                <w:rFonts w:ascii="仿宋_GB2312" w:hAnsi="宋体" w:eastAsia="仿宋_GB2312"/>
                <w:sz w:val="24"/>
                <w:szCs w:val="24"/>
              </w:rPr>
            </w:pPr>
            <w:r>
              <w:rPr>
                <w:rFonts w:hint="eastAsia" w:ascii="仿宋_GB2312" w:hAnsi="宋体" w:eastAsia="仿宋_GB2312"/>
                <w:sz w:val="24"/>
                <w:szCs w:val="24"/>
              </w:rPr>
              <w:t>考核选手的制作能力，用完成的样板裁剪面料，用大头针或手针、线完成款式的立体造型。</w:t>
            </w:r>
          </w:p>
        </w:tc>
        <w:tc>
          <w:tcPr>
            <w:tcW w:w="1184" w:type="dxa"/>
            <w:vAlign w:val="center"/>
          </w:tcPr>
          <w:p>
            <w:pPr>
              <w:spacing w:line="360" w:lineRule="exact"/>
              <w:ind w:left="1" w:firstLine="0" w:firstLineChars="0"/>
              <w:rPr>
                <w:rFonts w:ascii="仿宋_GB2312" w:hAnsi="宋体" w:eastAsia="仿宋_GB2312"/>
                <w:sz w:val="24"/>
                <w:szCs w:val="24"/>
              </w:rPr>
            </w:pPr>
            <w:r>
              <w:rPr>
                <w:rFonts w:ascii="仿宋_GB2312" w:hAnsi="宋体" w:eastAsia="仿宋_GB2312"/>
                <w:sz w:val="24"/>
                <w:szCs w:val="24"/>
              </w:rPr>
              <w:t>310</w:t>
            </w:r>
            <w:r>
              <w:rPr>
                <w:rFonts w:hint="eastAsia" w:ascii="仿宋_GB2312" w:hAnsi="宋体" w:eastAsia="仿宋_GB2312"/>
                <w:sz w:val="24"/>
                <w:szCs w:val="24"/>
              </w:rPr>
              <w:t>分钟</w:t>
            </w:r>
          </w:p>
        </w:tc>
      </w:tr>
    </w:tbl>
    <w:p>
      <w:pPr>
        <w:tabs>
          <w:tab w:val="left" w:pos="484"/>
        </w:tabs>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 CAD</w:t>
      </w:r>
      <w:r>
        <w:rPr>
          <w:rFonts w:hint="eastAsia" w:ascii="仿宋_GB2312" w:hAnsi="仿宋" w:eastAsia="仿宋_GB2312" w:cs="仿宋_GB2312"/>
          <w:sz w:val="28"/>
          <w:szCs w:val="28"/>
        </w:rPr>
        <w:t>样板制作与推板及裁剪与样衣试制竞赛时间</w:t>
      </w:r>
      <w:r>
        <w:rPr>
          <w:rFonts w:ascii="仿宋_GB2312" w:hAnsi="仿宋" w:eastAsia="仿宋_GB2312" w:cs="仿宋_GB2312"/>
          <w:sz w:val="28"/>
          <w:szCs w:val="28"/>
        </w:rPr>
        <w:t>500</w:t>
      </w:r>
      <w:r>
        <w:rPr>
          <w:rFonts w:hint="eastAsia" w:ascii="仿宋_GB2312" w:hAnsi="仿宋" w:eastAsia="仿宋_GB2312" w:cs="仿宋_GB2312"/>
          <w:sz w:val="28"/>
          <w:szCs w:val="28"/>
        </w:rPr>
        <w:t>分钟</w:t>
      </w:r>
    </w:p>
    <w:tbl>
      <w:tblPr>
        <w:tblStyle w:val="20"/>
        <w:tblW w:w="8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5741"/>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547"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模块</w:t>
            </w:r>
          </w:p>
        </w:tc>
        <w:tc>
          <w:tcPr>
            <w:tcW w:w="5741"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竞赛内容与要求</w:t>
            </w:r>
          </w:p>
        </w:tc>
        <w:tc>
          <w:tcPr>
            <w:tcW w:w="1275"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竞赛时间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7" w:type="dxa"/>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模块三</w:t>
            </w:r>
          </w:p>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CAD</w:t>
            </w:r>
            <w:r>
              <w:rPr>
                <w:rFonts w:hint="eastAsia" w:ascii="仿宋_GB2312" w:hAnsi="宋体" w:eastAsia="仿宋_GB2312"/>
                <w:sz w:val="24"/>
                <w:szCs w:val="24"/>
              </w:rPr>
              <w:t>板型制作、推板</w:t>
            </w:r>
          </w:p>
        </w:tc>
        <w:tc>
          <w:tcPr>
            <w:tcW w:w="5741" w:type="dxa"/>
            <w:vAlign w:val="center"/>
          </w:tcPr>
          <w:p>
            <w:pPr>
              <w:spacing w:line="340" w:lineRule="exact"/>
              <w:ind w:left="1" w:firstLine="31680"/>
              <w:rPr>
                <w:rFonts w:ascii="仿宋_GB2312" w:hAnsi="宋体" w:eastAsia="仿宋_GB2312"/>
                <w:sz w:val="24"/>
                <w:szCs w:val="24"/>
              </w:rPr>
            </w:pPr>
            <w:r>
              <w:rPr>
                <w:rFonts w:hint="eastAsia" w:ascii="仿宋_GB2312" w:hAnsi="宋体" w:eastAsia="仿宋_GB2312"/>
                <w:sz w:val="24"/>
                <w:szCs w:val="24"/>
              </w:rPr>
              <w:t>考核选手运用服装</w:t>
            </w:r>
            <w:r>
              <w:rPr>
                <w:rFonts w:ascii="仿宋_GB2312" w:hAnsi="宋体" w:eastAsia="仿宋_GB2312"/>
                <w:sz w:val="24"/>
                <w:szCs w:val="24"/>
              </w:rPr>
              <w:t>CAD</w:t>
            </w:r>
            <w:r>
              <w:rPr>
                <w:rFonts w:hint="eastAsia" w:ascii="仿宋_GB2312" w:hAnsi="宋体" w:eastAsia="仿宋_GB2312"/>
                <w:sz w:val="24"/>
                <w:szCs w:val="24"/>
              </w:rPr>
              <w:t>进行工业纸样设计的能力，能否正确处理不同服装品种各部件之间和内外层次的结构关系。掌握样板制作的方法，掌握不同服种、不同号型的推板方法，合理分配档差。</w:t>
            </w:r>
          </w:p>
        </w:tc>
        <w:tc>
          <w:tcPr>
            <w:tcW w:w="1275" w:type="dxa"/>
            <w:vAlign w:val="center"/>
          </w:tcPr>
          <w:p>
            <w:pPr>
              <w:spacing w:line="340" w:lineRule="exact"/>
              <w:ind w:left="1" w:firstLine="0" w:firstLineChars="0"/>
              <w:rPr>
                <w:rFonts w:ascii="仿宋_GB2312" w:hAnsi="宋体" w:eastAsia="仿宋_GB2312"/>
                <w:sz w:val="24"/>
                <w:szCs w:val="24"/>
              </w:rPr>
            </w:pPr>
            <w:r>
              <w:rPr>
                <w:rFonts w:ascii="仿宋_GB2312" w:hAnsi="宋体" w:eastAsia="仿宋_GB2312"/>
                <w:sz w:val="24"/>
                <w:szCs w:val="24"/>
              </w:rPr>
              <w:t>180</w:t>
            </w:r>
            <w:r>
              <w:rPr>
                <w:rFonts w:hint="eastAsia" w:ascii="仿宋_GB2312" w:hAnsi="宋体" w:eastAsia="仿宋_GB2312"/>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1547" w:type="dxa"/>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模块四</w:t>
            </w:r>
          </w:p>
          <w:p>
            <w:pPr>
              <w:spacing w:line="340" w:lineRule="exact"/>
              <w:ind w:left="1" w:firstLine="120" w:firstLineChars="50"/>
              <w:rPr>
                <w:rFonts w:ascii="仿宋_GB2312" w:hAnsi="宋体" w:eastAsia="仿宋_GB2312"/>
                <w:sz w:val="24"/>
                <w:szCs w:val="24"/>
              </w:rPr>
            </w:pPr>
            <w:r>
              <w:rPr>
                <w:rFonts w:hint="eastAsia" w:ascii="仿宋_GB2312" w:hAnsi="宋体" w:eastAsia="仿宋_GB2312"/>
                <w:sz w:val="24"/>
                <w:szCs w:val="24"/>
              </w:rPr>
              <w:t>成衣样衣试制</w:t>
            </w:r>
          </w:p>
        </w:tc>
        <w:tc>
          <w:tcPr>
            <w:tcW w:w="5741" w:type="dxa"/>
            <w:vAlign w:val="center"/>
          </w:tcPr>
          <w:p>
            <w:pPr>
              <w:spacing w:line="340" w:lineRule="exact"/>
              <w:ind w:left="1" w:firstLine="31680"/>
              <w:rPr>
                <w:rFonts w:ascii="仿宋_GB2312" w:hAnsi="宋体" w:eastAsia="仿宋_GB2312"/>
                <w:sz w:val="24"/>
                <w:szCs w:val="24"/>
              </w:rPr>
            </w:pPr>
            <w:r>
              <w:rPr>
                <w:rFonts w:hint="eastAsia" w:ascii="仿宋_GB2312" w:hAnsi="宋体" w:eastAsia="仿宋_GB2312"/>
                <w:sz w:val="24"/>
                <w:szCs w:val="24"/>
              </w:rPr>
              <w:t>考核选手的制作能力，要求选手在规定时间内，完成成衣裁剪与样衣试制、熨烫等任务，并符合产品质量要求。</w:t>
            </w:r>
          </w:p>
        </w:tc>
        <w:tc>
          <w:tcPr>
            <w:tcW w:w="1275" w:type="dxa"/>
            <w:vAlign w:val="center"/>
          </w:tcPr>
          <w:p>
            <w:pPr>
              <w:spacing w:line="340" w:lineRule="exact"/>
              <w:ind w:left="1" w:firstLine="0" w:firstLineChars="0"/>
              <w:rPr>
                <w:rFonts w:ascii="仿宋_GB2312" w:hAnsi="宋体" w:eastAsia="仿宋_GB2312"/>
                <w:sz w:val="24"/>
                <w:szCs w:val="24"/>
              </w:rPr>
            </w:pPr>
            <w:r>
              <w:rPr>
                <w:rFonts w:ascii="仿宋_GB2312" w:hAnsi="宋体" w:eastAsia="仿宋_GB2312"/>
                <w:sz w:val="24"/>
                <w:szCs w:val="24"/>
              </w:rPr>
              <w:t>320</w:t>
            </w:r>
            <w:r>
              <w:rPr>
                <w:rFonts w:hint="eastAsia" w:ascii="仿宋_GB2312" w:hAnsi="宋体" w:eastAsia="仿宋_GB2312"/>
                <w:sz w:val="24"/>
                <w:szCs w:val="24"/>
              </w:rPr>
              <w:t>分钟</w:t>
            </w:r>
          </w:p>
        </w:tc>
      </w:tr>
    </w:tbl>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（三）竞赛时间</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团队两名选手比赛当天分别完成各自各项规定任务。</w:t>
      </w:r>
    </w:p>
    <w:tbl>
      <w:tblPr>
        <w:tblStyle w:val="20"/>
        <w:tblW w:w="8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992"/>
        <w:gridCol w:w="2552"/>
        <w:gridCol w:w="1417"/>
        <w:gridCol w:w="1418"/>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003"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分工</w:t>
            </w:r>
          </w:p>
        </w:tc>
        <w:tc>
          <w:tcPr>
            <w:tcW w:w="3544" w:type="dxa"/>
            <w:gridSpan w:val="2"/>
            <w:tcBorders>
              <w:bottom w:val="nil"/>
            </w:tcBorders>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竞赛内容</w:t>
            </w:r>
          </w:p>
        </w:tc>
        <w:tc>
          <w:tcPr>
            <w:tcW w:w="1417"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分值权重（</w:t>
            </w:r>
            <w:r>
              <w:rPr>
                <w:rFonts w:ascii="仿宋_GB2312" w:hAnsi="宋体" w:eastAsia="仿宋_GB2312"/>
                <w:b/>
                <w:sz w:val="24"/>
                <w:szCs w:val="24"/>
              </w:rPr>
              <w:t>%</w:t>
            </w:r>
            <w:r>
              <w:rPr>
                <w:rFonts w:hint="eastAsia" w:ascii="仿宋_GB2312" w:hAnsi="宋体" w:eastAsia="仿宋_GB2312"/>
                <w:b/>
                <w:sz w:val="24"/>
                <w:szCs w:val="24"/>
              </w:rPr>
              <w:t>）</w:t>
            </w:r>
          </w:p>
        </w:tc>
        <w:tc>
          <w:tcPr>
            <w:tcW w:w="1418"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时间</w:t>
            </w:r>
          </w:p>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（分钟）</w:t>
            </w:r>
          </w:p>
        </w:tc>
        <w:tc>
          <w:tcPr>
            <w:tcW w:w="1228" w:type="dxa"/>
            <w:vAlign w:val="center"/>
          </w:tcPr>
          <w:p>
            <w:pPr>
              <w:ind w:left="354" w:leftChars="1" w:hanging="352" w:hangingChars="146"/>
              <w:jc w:val="center"/>
              <w:rPr>
                <w:rFonts w:ascii="仿宋_GB2312" w:hAnsi="宋体" w:eastAsia="仿宋_GB2312"/>
                <w:b/>
                <w:sz w:val="24"/>
                <w:szCs w:val="24"/>
              </w:rPr>
            </w:pPr>
            <w:r>
              <w:rPr>
                <w:rFonts w:hint="eastAsia" w:ascii="仿宋_GB2312" w:hAnsi="宋体" w:eastAsia="仿宋_GB2312"/>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03" w:type="dxa"/>
            <w:vMerge w:val="restart"/>
            <w:tcBorders>
              <w:top w:val="nil"/>
            </w:tcBorders>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选手</w:t>
            </w:r>
            <w:r>
              <w:rPr>
                <w:rFonts w:ascii="仿宋_GB2312" w:hAnsi="宋体" w:eastAsia="仿宋_GB2312"/>
                <w:sz w:val="24"/>
                <w:szCs w:val="24"/>
              </w:rPr>
              <w:t>A</w:t>
            </w:r>
          </w:p>
        </w:tc>
        <w:tc>
          <w:tcPr>
            <w:tcW w:w="3544" w:type="dxa"/>
            <w:gridSpan w:val="2"/>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理论考试</w:t>
            </w:r>
            <w:r>
              <w:rPr>
                <w:rFonts w:ascii="仿宋_GB2312" w:hAnsi="宋体" w:eastAsia="仿宋_GB2312"/>
                <w:sz w:val="24"/>
                <w:szCs w:val="24"/>
              </w:rPr>
              <w:t>,</w:t>
            </w:r>
            <w:r>
              <w:rPr>
                <w:rFonts w:hint="eastAsia" w:ascii="仿宋_GB2312" w:hAnsi="宋体" w:eastAsia="仿宋_GB2312"/>
                <w:sz w:val="24"/>
                <w:szCs w:val="24"/>
              </w:rPr>
              <w:t>机考评分</w:t>
            </w:r>
          </w:p>
        </w:tc>
        <w:tc>
          <w:tcPr>
            <w:tcW w:w="1417" w:type="dxa"/>
            <w:tcBorders>
              <w:top w:val="nil"/>
            </w:tcBorders>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2.5%</w:t>
            </w:r>
          </w:p>
        </w:tc>
        <w:tc>
          <w:tcPr>
            <w:tcW w:w="1418" w:type="dxa"/>
            <w:tcBorders>
              <w:top w:val="nil"/>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30</w:t>
            </w:r>
            <w:r>
              <w:rPr>
                <w:rFonts w:hint="eastAsia" w:ascii="仿宋_GB2312" w:hAnsi="宋体" w:eastAsia="仿宋_GB2312"/>
                <w:sz w:val="24"/>
                <w:szCs w:val="24"/>
              </w:rPr>
              <w:t>分钟</w:t>
            </w:r>
          </w:p>
        </w:tc>
        <w:tc>
          <w:tcPr>
            <w:tcW w:w="1228" w:type="dxa"/>
            <w:vMerge w:val="restart"/>
            <w:tcBorders>
              <w:top w:val="nil"/>
            </w:tcBorders>
            <w:vAlign w:val="center"/>
          </w:tcPr>
          <w:p>
            <w:pPr>
              <w:spacing w:line="340" w:lineRule="exact"/>
              <w:ind w:left="1" w:firstLine="0" w:firstLineChars="0"/>
              <w:rPr>
                <w:rFonts w:ascii="仿宋_GB2312" w:hAnsi="宋体" w:eastAsia="仿宋_GB2312"/>
                <w:sz w:val="24"/>
                <w:szCs w:val="24"/>
              </w:rPr>
            </w:pPr>
            <w:r>
              <w:rPr>
                <w:rFonts w:hint="eastAsia" w:ascii="仿宋_GB2312" w:hAnsi="宋体" w:eastAsia="仿宋_GB2312"/>
                <w:sz w:val="24"/>
                <w:szCs w:val="24"/>
              </w:rPr>
              <w:t>全天比赛时间打通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003" w:type="dxa"/>
            <w:vMerge w:val="continue"/>
            <w:vAlign w:val="center"/>
          </w:tcPr>
          <w:p>
            <w:pPr>
              <w:spacing w:line="340" w:lineRule="exact"/>
              <w:ind w:firstLine="240" w:firstLineChars="100"/>
              <w:rPr>
                <w:rFonts w:ascii="仿宋_GB2312" w:hAnsi="宋体" w:eastAsia="仿宋_GB2312"/>
                <w:sz w:val="24"/>
                <w:szCs w:val="24"/>
              </w:rPr>
            </w:pPr>
          </w:p>
        </w:tc>
        <w:tc>
          <w:tcPr>
            <w:tcW w:w="992"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模块一</w:t>
            </w:r>
          </w:p>
        </w:tc>
        <w:tc>
          <w:tcPr>
            <w:tcW w:w="2552" w:type="dxa"/>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电脑款式拓展设计</w:t>
            </w:r>
          </w:p>
        </w:tc>
        <w:tc>
          <w:tcPr>
            <w:tcW w:w="1417" w:type="dxa"/>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18%</w:t>
            </w:r>
          </w:p>
        </w:tc>
        <w:tc>
          <w:tcPr>
            <w:tcW w:w="1418" w:type="dxa"/>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180</w:t>
            </w:r>
            <w:r>
              <w:rPr>
                <w:rFonts w:hint="eastAsia" w:ascii="仿宋_GB2312" w:hAnsi="宋体" w:eastAsia="仿宋_GB2312"/>
                <w:sz w:val="24"/>
                <w:szCs w:val="24"/>
              </w:rPr>
              <w:t>分钟</w:t>
            </w:r>
          </w:p>
        </w:tc>
        <w:tc>
          <w:tcPr>
            <w:tcW w:w="1228" w:type="dxa"/>
            <w:vMerge w:val="continue"/>
            <w:vAlign w:val="center"/>
          </w:tcPr>
          <w:p>
            <w:pPr>
              <w:spacing w:line="340" w:lineRule="exact"/>
              <w:ind w:left="1" w:firstLine="31680"/>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003" w:type="dxa"/>
            <w:vMerge w:val="continue"/>
            <w:vAlign w:val="center"/>
          </w:tcPr>
          <w:p>
            <w:pPr>
              <w:spacing w:line="340" w:lineRule="exact"/>
              <w:ind w:firstLine="240" w:firstLineChars="100"/>
              <w:rPr>
                <w:rFonts w:ascii="仿宋_GB2312" w:hAnsi="宋体" w:eastAsia="仿宋_GB2312"/>
                <w:sz w:val="24"/>
                <w:szCs w:val="24"/>
              </w:rPr>
            </w:pPr>
          </w:p>
        </w:tc>
        <w:tc>
          <w:tcPr>
            <w:tcW w:w="992"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模块二</w:t>
            </w:r>
          </w:p>
        </w:tc>
        <w:tc>
          <w:tcPr>
            <w:tcW w:w="2552"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纸样设计与立体造型</w:t>
            </w:r>
          </w:p>
        </w:tc>
        <w:tc>
          <w:tcPr>
            <w:tcW w:w="1417" w:type="dxa"/>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27%</w:t>
            </w:r>
          </w:p>
        </w:tc>
        <w:tc>
          <w:tcPr>
            <w:tcW w:w="1418" w:type="dxa"/>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310</w:t>
            </w:r>
            <w:r>
              <w:rPr>
                <w:rFonts w:hint="eastAsia" w:ascii="仿宋_GB2312" w:hAnsi="宋体" w:eastAsia="仿宋_GB2312"/>
                <w:sz w:val="24"/>
                <w:szCs w:val="24"/>
              </w:rPr>
              <w:t>分钟</w:t>
            </w:r>
          </w:p>
        </w:tc>
        <w:tc>
          <w:tcPr>
            <w:tcW w:w="1228" w:type="dxa"/>
            <w:vMerge w:val="continue"/>
            <w:vAlign w:val="center"/>
          </w:tcPr>
          <w:p>
            <w:pPr>
              <w:spacing w:line="340" w:lineRule="exact"/>
              <w:ind w:left="1" w:firstLine="31680"/>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03" w:type="dxa"/>
            <w:vMerge w:val="continue"/>
            <w:tcBorders>
              <w:bottom w:val="nil"/>
            </w:tcBorders>
            <w:vAlign w:val="center"/>
          </w:tcPr>
          <w:p>
            <w:pPr>
              <w:spacing w:line="340" w:lineRule="exact"/>
              <w:ind w:firstLine="240" w:firstLineChars="100"/>
              <w:rPr>
                <w:rFonts w:ascii="仿宋_GB2312" w:hAnsi="宋体" w:eastAsia="仿宋_GB2312"/>
                <w:sz w:val="24"/>
                <w:szCs w:val="24"/>
              </w:rPr>
            </w:pPr>
          </w:p>
        </w:tc>
        <w:tc>
          <w:tcPr>
            <w:tcW w:w="3544" w:type="dxa"/>
            <w:gridSpan w:val="2"/>
            <w:tcBorders>
              <w:top w:val="nil"/>
            </w:tcBorders>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小</w:t>
            </w:r>
            <w:r>
              <w:rPr>
                <w:rFonts w:ascii="仿宋_GB2312" w:hAnsi="宋体" w:eastAsia="仿宋_GB2312"/>
                <w:sz w:val="24"/>
                <w:szCs w:val="24"/>
              </w:rPr>
              <w:t xml:space="preserve"> </w:t>
            </w:r>
            <w:r>
              <w:rPr>
                <w:rFonts w:hint="eastAsia" w:ascii="仿宋_GB2312" w:hAnsi="宋体" w:eastAsia="仿宋_GB2312"/>
                <w:sz w:val="24"/>
                <w:szCs w:val="24"/>
              </w:rPr>
              <w:t>计</w:t>
            </w:r>
          </w:p>
        </w:tc>
        <w:tc>
          <w:tcPr>
            <w:tcW w:w="1417" w:type="dxa"/>
            <w:tcBorders>
              <w:top w:val="nil"/>
            </w:tcBorders>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47.5%</w:t>
            </w:r>
          </w:p>
        </w:tc>
        <w:tc>
          <w:tcPr>
            <w:tcW w:w="1418" w:type="dxa"/>
            <w:tcBorders>
              <w:top w:val="nil"/>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520</w:t>
            </w:r>
            <w:r>
              <w:rPr>
                <w:rFonts w:hint="eastAsia" w:ascii="仿宋_GB2312" w:hAnsi="宋体" w:eastAsia="仿宋_GB2312"/>
                <w:sz w:val="24"/>
                <w:szCs w:val="24"/>
              </w:rPr>
              <w:t>分钟</w:t>
            </w:r>
          </w:p>
        </w:tc>
        <w:tc>
          <w:tcPr>
            <w:tcW w:w="1228" w:type="dxa"/>
            <w:vMerge w:val="continue"/>
            <w:vAlign w:val="center"/>
          </w:tcPr>
          <w:p>
            <w:pPr>
              <w:spacing w:line="340" w:lineRule="exact"/>
              <w:ind w:left="1" w:firstLine="31680"/>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03" w:type="dxa"/>
            <w:vMerge w:val="restart"/>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选手</w:t>
            </w:r>
            <w:r>
              <w:rPr>
                <w:rFonts w:ascii="仿宋_GB2312" w:hAnsi="宋体" w:eastAsia="仿宋_GB2312"/>
                <w:sz w:val="24"/>
                <w:szCs w:val="24"/>
              </w:rPr>
              <w:t>B</w:t>
            </w:r>
          </w:p>
        </w:tc>
        <w:tc>
          <w:tcPr>
            <w:tcW w:w="3544" w:type="dxa"/>
            <w:gridSpan w:val="2"/>
            <w:tcBorders>
              <w:top w:val="nil"/>
            </w:tcBorders>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理论考试</w:t>
            </w:r>
            <w:r>
              <w:rPr>
                <w:rFonts w:ascii="仿宋_GB2312" w:hAnsi="宋体" w:eastAsia="仿宋_GB2312"/>
                <w:sz w:val="24"/>
                <w:szCs w:val="24"/>
              </w:rPr>
              <w:t>,</w:t>
            </w:r>
            <w:r>
              <w:rPr>
                <w:rFonts w:hint="eastAsia" w:ascii="仿宋_GB2312" w:hAnsi="宋体" w:eastAsia="仿宋_GB2312"/>
                <w:sz w:val="24"/>
                <w:szCs w:val="24"/>
              </w:rPr>
              <w:t>机考评分</w:t>
            </w:r>
          </w:p>
        </w:tc>
        <w:tc>
          <w:tcPr>
            <w:tcW w:w="1417" w:type="dxa"/>
            <w:tcBorders>
              <w:top w:val="nil"/>
            </w:tcBorders>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2.5%</w:t>
            </w:r>
          </w:p>
        </w:tc>
        <w:tc>
          <w:tcPr>
            <w:tcW w:w="1418" w:type="dxa"/>
            <w:tcBorders>
              <w:top w:val="nil"/>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30</w:t>
            </w:r>
            <w:r>
              <w:rPr>
                <w:rFonts w:hint="eastAsia" w:ascii="仿宋_GB2312" w:hAnsi="宋体" w:eastAsia="仿宋_GB2312"/>
                <w:sz w:val="24"/>
                <w:szCs w:val="24"/>
              </w:rPr>
              <w:t>分钟</w:t>
            </w:r>
          </w:p>
        </w:tc>
        <w:tc>
          <w:tcPr>
            <w:tcW w:w="1228" w:type="dxa"/>
            <w:vMerge w:val="restart"/>
            <w:tcBorders>
              <w:top w:val="nil"/>
            </w:tcBorders>
            <w:vAlign w:val="center"/>
          </w:tcPr>
          <w:p>
            <w:pPr>
              <w:spacing w:line="340" w:lineRule="exact"/>
              <w:ind w:left="1" w:firstLine="0" w:firstLineChars="0"/>
              <w:rPr>
                <w:rFonts w:ascii="仿宋_GB2312" w:hAnsi="宋体" w:eastAsia="仿宋_GB2312"/>
                <w:sz w:val="24"/>
                <w:szCs w:val="24"/>
              </w:rPr>
            </w:pPr>
            <w:r>
              <w:rPr>
                <w:rFonts w:hint="eastAsia" w:ascii="仿宋_GB2312" w:hAnsi="宋体" w:eastAsia="仿宋_GB2312"/>
                <w:sz w:val="24"/>
                <w:szCs w:val="24"/>
              </w:rPr>
              <w:t>全天比赛时间打通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03" w:type="dxa"/>
            <w:vMerge w:val="continue"/>
            <w:vAlign w:val="center"/>
          </w:tcPr>
          <w:p>
            <w:pPr>
              <w:spacing w:line="340" w:lineRule="exact"/>
              <w:ind w:firstLine="240" w:firstLineChars="100"/>
              <w:rPr>
                <w:rFonts w:ascii="仿宋_GB2312" w:hAnsi="宋体" w:eastAsia="仿宋_GB2312"/>
                <w:sz w:val="24"/>
                <w:szCs w:val="24"/>
              </w:rPr>
            </w:pPr>
          </w:p>
        </w:tc>
        <w:tc>
          <w:tcPr>
            <w:tcW w:w="992" w:type="dxa"/>
            <w:tcBorders>
              <w:top w:val="nil"/>
            </w:tcBorders>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模块三</w:t>
            </w:r>
          </w:p>
        </w:tc>
        <w:tc>
          <w:tcPr>
            <w:tcW w:w="2552" w:type="dxa"/>
            <w:tcBorders>
              <w:top w:val="nil"/>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CAD</w:t>
            </w:r>
            <w:r>
              <w:rPr>
                <w:rFonts w:hint="eastAsia" w:ascii="仿宋_GB2312" w:hAnsi="宋体" w:eastAsia="仿宋_GB2312"/>
                <w:sz w:val="24"/>
                <w:szCs w:val="24"/>
              </w:rPr>
              <w:t>样板制作、推板</w:t>
            </w:r>
          </w:p>
        </w:tc>
        <w:tc>
          <w:tcPr>
            <w:tcW w:w="1417" w:type="dxa"/>
            <w:tcBorders>
              <w:top w:val="nil"/>
            </w:tcBorders>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20%</w:t>
            </w:r>
          </w:p>
        </w:tc>
        <w:tc>
          <w:tcPr>
            <w:tcW w:w="1418" w:type="dxa"/>
            <w:tcBorders>
              <w:top w:val="nil"/>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180</w:t>
            </w:r>
            <w:r>
              <w:rPr>
                <w:rFonts w:hint="eastAsia" w:ascii="仿宋_GB2312" w:hAnsi="宋体" w:eastAsia="仿宋_GB2312"/>
                <w:sz w:val="24"/>
                <w:szCs w:val="24"/>
              </w:rPr>
              <w:t>分钟</w:t>
            </w:r>
          </w:p>
        </w:tc>
        <w:tc>
          <w:tcPr>
            <w:tcW w:w="1228" w:type="dxa"/>
            <w:vMerge w:val="continue"/>
            <w:vAlign w:val="center"/>
          </w:tcPr>
          <w:p>
            <w:pPr>
              <w:spacing w:line="340" w:lineRule="exact"/>
              <w:ind w:firstLine="240" w:firstLineChars="100"/>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03" w:type="dxa"/>
            <w:vMerge w:val="continue"/>
            <w:vAlign w:val="center"/>
          </w:tcPr>
          <w:p>
            <w:pPr>
              <w:spacing w:line="340" w:lineRule="exact"/>
              <w:ind w:firstLine="240" w:firstLineChars="100"/>
              <w:rPr>
                <w:rFonts w:ascii="仿宋_GB2312" w:hAnsi="宋体" w:eastAsia="仿宋_GB2312"/>
                <w:sz w:val="24"/>
                <w:szCs w:val="24"/>
              </w:rPr>
            </w:pPr>
          </w:p>
        </w:tc>
        <w:tc>
          <w:tcPr>
            <w:tcW w:w="992"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模块四</w:t>
            </w:r>
          </w:p>
        </w:tc>
        <w:tc>
          <w:tcPr>
            <w:tcW w:w="2552" w:type="dxa"/>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裁剪与样衣试制</w:t>
            </w:r>
          </w:p>
        </w:tc>
        <w:tc>
          <w:tcPr>
            <w:tcW w:w="1417" w:type="dxa"/>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30%</w:t>
            </w:r>
          </w:p>
        </w:tc>
        <w:tc>
          <w:tcPr>
            <w:tcW w:w="1418" w:type="dxa"/>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320</w:t>
            </w:r>
            <w:r>
              <w:rPr>
                <w:rFonts w:hint="eastAsia" w:ascii="仿宋_GB2312" w:hAnsi="宋体" w:eastAsia="仿宋_GB2312"/>
                <w:sz w:val="24"/>
                <w:szCs w:val="24"/>
              </w:rPr>
              <w:t>分钟</w:t>
            </w:r>
          </w:p>
        </w:tc>
        <w:tc>
          <w:tcPr>
            <w:tcW w:w="1228" w:type="dxa"/>
            <w:vMerge w:val="continue"/>
            <w:tcBorders>
              <w:bottom w:val="nil"/>
            </w:tcBorders>
            <w:vAlign w:val="center"/>
          </w:tcPr>
          <w:p>
            <w:pPr>
              <w:spacing w:line="340" w:lineRule="exact"/>
              <w:ind w:firstLine="240" w:firstLineChars="100"/>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03" w:type="dxa"/>
            <w:vMerge w:val="continue"/>
            <w:vAlign w:val="center"/>
          </w:tcPr>
          <w:p>
            <w:pPr>
              <w:spacing w:line="340" w:lineRule="exact"/>
              <w:ind w:firstLine="240" w:firstLineChars="100"/>
              <w:rPr>
                <w:rFonts w:ascii="仿宋_GB2312" w:hAnsi="宋体" w:eastAsia="仿宋_GB2312"/>
                <w:sz w:val="24"/>
                <w:szCs w:val="24"/>
              </w:rPr>
            </w:pPr>
          </w:p>
        </w:tc>
        <w:tc>
          <w:tcPr>
            <w:tcW w:w="3544" w:type="dxa"/>
            <w:gridSpan w:val="2"/>
            <w:tcBorders>
              <w:top w:val="nil"/>
            </w:tcBorders>
            <w:vAlign w:val="center"/>
          </w:tcPr>
          <w:p>
            <w:pPr>
              <w:spacing w:line="340" w:lineRule="exact"/>
              <w:ind w:firstLine="240" w:firstLineChars="100"/>
              <w:rPr>
                <w:rFonts w:ascii="仿宋_GB2312" w:hAnsi="宋体" w:eastAsia="仿宋_GB2312"/>
                <w:sz w:val="24"/>
                <w:szCs w:val="24"/>
              </w:rPr>
            </w:pPr>
            <w:r>
              <w:rPr>
                <w:rFonts w:hint="eastAsia" w:ascii="仿宋_GB2312" w:hAnsi="宋体" w:eastAsia="仿宋_GB2312"/>
                <w:sz w:val="24"/>
                <w:szCs w:val="24"/>
              </w:rPr>
              <w:t>小</w:t>
            </w:r>
            <w:r>
              <w:rPr>
                <w:rFonts w:ascii="仿宋_GB2312" w:hAnsi="宋体" w:eastAsia="仿宋_GB2312"/>
                <w:sz w:val="24"/>
                <w:szCs w:val="24"/>
              </w:rPr>
              <w:t xml:space="preserve"> </w:t>
            </w:r>
            <w:r>
              <w:rPr>
                <w:rFonts w:hint="eastAsia" w:ascii="仿宋_GB2312" w:hAnsi="宋体" w:eastAsia="仿宋_GB2312"/>
                <w:sz w:val="24"/>
                <w:szCs w:val="24"/>
              </w:rPr>
              <w:t>计</w:t>
            </w:r>
          </w:p>
        </w:tc>
        <w:tc>
          <w:tcPr>
            <w:tcW w:w="1417" w:type="dxa"/>
            <w:tcBorders>
              <w:top w:val="nil"/>
            </w:tcBorders>
            <w:vAlign w:val="center"/>
          </w:tcPr>
          <w:p>
            <w:pPr>
              <w:spacing w:line="340" w:lineRule="exact"/>
              <w:ind w:firstLine="240" w:firstLineChars="100"/>
              <w:rPr>
                <w:rFonts w:ascii="仿宋_GB2312" w:hAnsi="宋体" w:eastAsia="仿宋_GB2312"/>
                <w:sz w:val="24"/>
                <w:szCs w:val="24"/>
              </w:rPr>
            </w:pPr>
            <w:r>
              <w:rPr>
                <w:rFonts w:ascii="仿宋_GB2312" w:hAnsi="宋体" w:eastAsia="仿宋_GB2312"/>
                <w:sz w:val="24"/>
                <w:szCs w:val="24"/>
              </w:rPr>
              <w:t>52.5%</w:t>
            </w:r>
          </w:p>
        </w:tc>
        <w:tc>
          <w:tcPr>
            <w:tcW w:w="1418" w:type="dxa"/>
            <w:tcBorders>
              <w:top w:val="nil"/>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530</w:t>
            </w:r>
            <w:r>
              <w:rPr>
                <w:rFonts w:hint="eastAsia" w:ascii="仿宋_GB2312" w:hAnsi="宋体" w:eastAsia="仿宋_GB2312"/>
                <w:sz w:val="24"/>
                <w:szCs w:val="24"/>
              </w:rPr>
              <w:t>分钟</w:t>
            </w:r>
          </w:p>
        </w:tc>
        <w:tc>
          <w:tcPr>
            <w:tcW w:w="1228" w:type="dxa"/>
            <w:vMerge w:val="continue"/>
            <w:vAlign w:val="center"/>
          </w:tcPr>
          <w:p>
            <w:pPr>
              <w:spacing w:line="340" w:lineRule="exact"/>
              <w:ind w:firstLine="240" w:firstLineChars="100"/>
              <w:rPr>
                <w:rFonts w:ascii="仿宋_GB2312" w:hAnsi="宋体" w:eastAsia="仿宋_GB2312"/>
                <w:sz w:val="24"/>
                <w:szCs w:val="24"/>
              </w:rPr>
            </w:pPr>
          </w:p>
        </w:tc>
      </w:tr>
    </w:tbl>
    <w:p>
      <w:pPr>
        <w:spacing w:line="560" w:lineRule="exact"/>
        <w:ind w:firstLine="31680"/>
        <w:rPr>
          <w:rFonts w:ascii="仿宋_GB2312" w:hAnsi="黑体" w:eastAsia="仿宋_GB2312"/>
          <w:b/>
          <w:sz w:val="28"/>
          <w:szCs w:val="28"/>
        </w:rPr>
      </w:pP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四、竞赛方式</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（一）团队参赛形式</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
          <w:sz w:val="28"/>
          <w:szCs w:val="28"/>
        </w:rPr>
        <w:t>本赛项为小组赛项，不跨校组队，每个参赛小组</w:t>
      </w:r>
      <w:r>
        <w:rPr>
          <w:rFonts w:ascii="仿宋_GB2312" w:hAnsi="仿宋" w:eastAsia="仿宋_GB2312" w:cs="仿宋"/>
          <w:sz w:val="28"/>
          <w:szCs w:val="28"/>
        </w:rPr>
        <w:t>2</w:t>
      </w:r>
      <w:r>
        <w:rPr>
          <w:rFonts w:hint="eastAsia" w:ascii="仿宋_GB2312" w:hAnsi="仿宋" w:eastAsia="仿宋_GB2312" w:cs="仿宋"/>
          <w:sz w:val="28"/>
          <w:szCs w:val="28"/>
        </w:rPr>
        <w:t>名选手</w:t>
      </w:r>
      <w:r>
        <w:rPr>
          <w:rFonts w:hint="eastAsia" w:ascii="仿宋_GB2312" w:hAnsi="仿宋" w:eastAsia="仿宋_GB2312" w:cs="仿宋_GB2312"/>
          <w:sz w:val="28"/>
          <w:szCs w:val="28"/>
        </w:rPr>
        <w:t>。</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（二）团队比赛内容</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每组两名选手都要参加理论知识考核，其中选手一：完成模块一电脑款式拓展设计和模块二服装纸样设计与立体造型的比赛内容。选手二：完成模块三成衣</w:t>
      </w:r>
      <w:r>
        <w:rPr>
          <w:rFonts w:ascii="仿宋_GB2312" w:hAnsi="仿宋" w:eastAsia="仿宋_GB2312" w:cs="仿宋_GB2312"/>
          <w:sz w:val="28"/>
          <w:szCs w:val="28"/>
        </w:rPr>
        <w:t>CAD</w:t>
      </w:r>
      <w:r>
        <w:rPr>
          <w:rFonts w:hint="eastAsia" w:ascii="仿宋_GB2312" w:hAnsi="仿宋" w:eastAsia="仿宋_GB2312" w:cs="仿宋_GB2312"/>
          <w:sz w:val="28"/>
          <w:szCs w:val="28"/>
        </w:rPr>
        <w:t>结构设计、样板制作、推板和模块四裁剪与样衣制作的比赛内容。</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竞赛内容总分按照百分制计分，计算分数时保留小数点后两位。总分占比分别是：选手一理论知识成绩占</w:t>
      </w:r>
      <w:r>
        <w:rPr>
          <w:rFonts w:ascii="仿宋_GB2312" w:hAnsi="仿宋" w:eastAsia="仿宋_GB2312" w:cs="仿宋_GB2312"/>
          <w:sz w:val="28"/>
          <w:szCs w:val="28"/>
        </w:rPr>
        <w:t>2.5%</w:t>
      </w:r>
      <w:r>
        <w:rPr>
          <w:rFonts w:hint="eastAsia" w:ascii="仿宋_GB2312" w:hAnsi="仿宋" w:eastAsia="仿宋_GB2312" w:cs="仿宋_GB2312"/>
          <w:sz w:val="28"/>
          <w:szCs w:val="28"/>
        </w:rPr>
        <w:t>，模块一和模块二成绩总和占</w:t>
      </w:r>
      <w:r>
        <w:rPr>
          <w:rFonts w:ascii="仿宋_GB2312" w:hAnsi="仿宋" w:eastAsia="仿宋_GB2312" w:cs="仿宋_GB2312"/>
          <w:sz w:val="28"/>
          <w:szCs w:val="28"/>
        </w:rPr>
        <w:t>45%</w:t>
      </w:r>
      <w:r>
        <w:rPr>
          <w:rFonts w:hint="eastAsia" w:ascii="仿宋_GB2312" w:hAnsi="仿宋" w:eastAsia="仿宋_GB2312" w:cs="仿宋_GB2312"/>
          <w:sz w:val="28"/>
          <w:szCs w:val="28"/>
        </w:rPr>
        <w:t>；选手二理论知识成绩占</w:t>
      </w:r>
      <w:r>
        <w:rPr>
          <w:rFonts w:ascii="仿宋_GB2312" w:hAnsi="仿宋" w:eastAsia="仿宋_GB2312" w:cs="仿宋_GB2312"/>
          <w:sz w:val="28"/>
          <w:szCs w:val="28"/>
        </w:rPr>
        <w:t>2.5%</w:t>
      </w:r>
      <w:r>
        <w:rPr>
          <w:rFonts w:hint="eastAsia" w:ascii="仿宋_GB2312" w:hAnsi="仿宋" w:eastAsia="仿宋_GB2312" w:cs="仿宋_GB2312"/>
          <w:sz w:val="28"/>
          <w:szCs w:val="28"/>
        </w:rPr>
        <w:t>，模块三和模块四成绩总和占</w:t>
      </w:r>
      <w:r>
        <w:rPr>
          <w:rFonts w:ascii="仿宋_GB2312" w:hAnsi="仿宋" w:eastAsia="仿宋_GB2312" w:cs="仿宋_GB2312"/>
          <w:sz w:val="28"/>
          <w:szCs w:val="28"/>
        </w:rPr>
        <w:t>50%</w:t>
      </w:r>
      <w:r>
        <w:rPr>
          <w:rFonts w:hint="eastAsia" w:ascii="仿宋_GB2312" w:hAnsi="仿宋" w:eastAsia="仿宋_GB2312" w:cs="仿宋_GB2312"/>
          <w:sz w:val="28"/>
          <w:szCs w:val="28"/>
        </w:rPr>
        <w:t>。合计总分。</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五、竞赛流程</w:t>
      </w:r>
    </w:p>
    <w:p>
      <w:pPr>
        <w:spacing w:line="560" w:lineRule="exact"/>
        <w:ind w:firstLine="31680"/>
        <w:rPr>
          <w:rFonts w:ascii="仿宋_GB2312" w:hAnsi="仿宋" w:eastAsia="仿宋_GB2312" w:cs="Arial"/>
          <w:kern w:val="2"/>
          <w:sz w:val="28"/>
          <w:szCs w:val="28"/>
        </w:rPr>
      </w:pPr>
      <w:r>
        <w:rPr>
          <w:rFonts w:hint="eastAsia" w:ascii="仿宋_GB2312" w:hAnsi="仿宋" w:eastAsia="仿宋_GB2312" w:cs="Arial"/>
          <w:kern w:val="2"/>
          <w:sz w:val="28"/>
          <w:szCs w:val="28"/>
        </w:rPr>
        <w:t>（一）竞赛流程</w:t>
      </w:r>
    </w:p>
    <w:p>
      <w:pPr>
        <w:spacing w:line="560" w:lineRule="exact"/>
        <w:ind w:firstLine="31680"/>
        <w:rPr>
          <w:rFonts w:ascii="仿宋_GB2312" w:hAnsi="仿宋" w:eastAsia="仿宋_GB2312" w:cs="Arial"/>
          <w:kern w:val="2"/>
          <w:sz w:val="28"/>
          <w:szCs w:val="28"/>
        </w:rPr>
      </w:pPr>
      <w:r>
        <w:rPr>
          <w:rFonts w:ascii="仿宋_GB2312" w:hAnsi="仿宋" w:eastAsia="仿宋_GB2312" w:cs="Arial"/>
          <w:kern w:val="2"/>
          <w:sz w:val="28"/>
          <w:szCs w:val="28"/>
        </w:rPr>
        <w:t>1.</w:t>
      </w:r>
      <w:r>
        <w:rPr>
          <w:rFonts w:hint="eastAsia" w:ascii="仿宋_GB2312" w:hAnsi="仿宋" w:eastAsia="仿宋_GB2312" w:cs="Arial"/>
          <w:kern w:val="2"/>
          <w:sz w:val="28"/>
          <w:szCs w:val="28"/>
        </w:rPr>
        <w:t>理论知识测试竞赛流程</w:t>
      </w:r>
    </w:p>
    <w:p>
      <w:pPr>
        <w:spacing w:line="560" w:lineRule="exact"/>
        <w:ind w:firstLine="0" w:firstLineChars="0"/>
        <w:rPr>
          <w:rFonts w:ascii="仿宋_GB2312" w:hAnsi="仿宋" w:eastAsia="仿宋_GB2312" w:cs="Arial"/>
          <w:kern w:val="2"/>
          <w:sz w:val="30"/>
          <w:szCs w:val="30"/>
        </w:rPr>
      </w:pPr>
      <w:r>
        <w:pict>
          <v:shape id="_x0000_s1026" o:spid="_x0000_s1026" o:spt="75" type="#_x0000_t75" style="position:absolute;left:0pt;margin-left:58.5pt;margin-top:9.4pt;height:27pt;width:311.25pt;z-index:251656192;mso-width-relative:page;mso-height-relative:page;" filled="f" o:preferrelative="t" stroked="f" coordsize="21600,21600">
            <v:path/>
            <v:fill on="f" focussize="0,0"/>
            <v:stroke on="f" joinstyle="miter"/>
            <v:imagedata r:id="rId16" o:title=""/>
            <o:lock v:ext="edit" aspectratio="t"/>
          </v:shape>
        </w:pict>
      </w:r>
    </w:p>
    <w:p>
      <w:pPr>
        <w:spacing w:line="560" w:lineRule="exact"/>
        <w:ind w:firstLine="0" w:firstLineChars="0"/>
        <w:rPr>
          <w:rFonts w:ascii="仿宋_GB2312" w:hAnsi="仿宋" w:eastAsia="仿宋_GB2312" w:cs="Arial"/>
          <w:kern w:val="2"/>
          <w:sz w:val="30"/>
          <w:szCs w:val="30"/>
        </w:rPr>
      </w:pPr>
    </w:p>
    <w:p>
      <w:pPr>
        <w:spacing w:line="560" w:lineRule="exact"/>
        <w:ind w:firstLine="31680"/>
        <w:rPr>
          <w:rFonts w:ascii="仿宋_GB2312" w:hAnsi="仿宋" w:eastAsia="仿宋_GB2312" w:cs="Arial"/>
          <w:kern w:val="2"/>
          <w:sz w:val="28"/>
          <w:szCs w:val="28"/>
        </w:rPr>
      </w:pPr>
      <w:r>
        <w:rPr>
          <w:rFonts w:ascii="仿宋_GB2312" w:hAnsi="仿宋" w:eastAsia="仿宋_GB2312" w:cs="Arial"/>
          <w:kern w:val="2"/>
          <w:sz w:val="28"/>
          <w:szCs w:val="28"/>
        </w:rPr>
        <w:t>2.</w:t>
      </w:r>
      <w:r>
        <w:rPr>
          <w:rFonts w:hint="eastAsia" w:ascii="仿宋_GB2312" w:hAnsi="仿宋" w:eastAsia="仿宋_GB2312" w:cs="Arial"/>
          <w:kern w:val="2"/>
          <w:sz w:val="28"/>
          <w:szCs w:val="28"/>
        </w:rPr>
        <w:t>现场技能操作竞赛流程</w:t>
      </w:r>
    </w:p>
    <w:p>
      <w:pPr>
        <w:spacing w:line="560" w:lineRule="exact"/>
        <w:ind w:firstLine="0" w:firstLineChars="0"/>
        <w:rPr>
          <w:rFonts w:ascii="仿宋_GB2312" w:hAnsi="仿宋" w:eastAsia="仿宋_GB2312" w:cs="Arial"/>
          <w:kern w:val="2"/>
          <w:sz w:val="28"/>
          <w:szCs w:val="28"/>
        </w:rPr>
      </w:pPr>
      <w:r>
        <w:pict>
          <v:shape id="图片 1" o:spid="_x0000_s1027" o:spt="75" type="#_x0000_t75" style="position:absolute;left:0pt;margin-left:53.1pt;margin-top:0pt;height:111.6pt;width:269.6pt;mso-wrap-distance-bottom:0pt;mso-wrap-distance-top:0pt;z-index:251655168;mso-width-relative:page;mso-height-relative:page;" filled="f" o:preferrelative="t" stroked="f" coordsize="21600,21600">
            <v:path/>
            <v:fill on="f" focussize="0,0"/>
            <v:stroke on="f" joinstyle="miter"/>
            <v:imagedata r:id="rId17" o:title=""/>
            <o:lock v:ext="edit" aspectratio="t"/>
            <w10:wrap type="topAndBottom"/>
          </v:shape>
        </w:pict>
      </w:r>
    </w:p>
    <w:p>
      <w:pPr>
        <w:spacing w:line="560" w:lineRule="exact"/>
        <w:ind w:firstLine="31680"/>
        <w:rPr>
          <w:rFonts w:hint="eastAsia" w:ascii="仿宋_GB2312" w:hAnsi="仿宋" w:eastAsia="仿宋_GB2312" w:cs="Arial"/>
          <w:kern w:val="2"/>
          <w:sz w:val="28"/>
          <w:szCs w:val="28"/>
        </w:rPr>
      </w:pPr>
    </w:p>
    <w:p>
      <w:pPr>
        <w:spacing w:line="560" w:lineRule="exact"/>
        <w:ind w:firstLine="31680"/>
        <w:rPr>
          <w:rFonts w:hint="eastAsia" w:ascii="仿宋_GB2312" w:hAnsi="仿宋" w:eastAsia="仿宋_GB2312" w:cs="Arial"/>
          <w:kern w:val="2"/>
          <w:sz w:val="28"/>
          <w:szCs w:val="28"/>
        </w:rPr>
      </w:pPr>
    </w:p>
    <w:p>
      <w:pPr>
        <w:spacing w:line="560" w:lineRule="exact"/>
        <w:ind w:firstLine="31680"/>
        <w:rPr>
          <w:rFonts w:hint="eastAsia" w:ascii="仿宋_GB2312" w:hAnsi="仿宋" w:eastAsia="仿宋_GB2312" w:cs="Arial"/>
          <w:kern w:val="2"/>
          <w:sz w:val="28"/>
          <w:szCs w:val="28"/>
        </w:rPr>
      </w:pPr>
    </w:p>
    <w:p>
      <w:pPr>
        <w:spacing w:line="560" w:lineRule="exact"/>
        <w:ind w:firstLine="31680"/>
        <w:rPr>
          <w:rFonts w:hint="eastAsia" w:ascii="仿宋_GB2312" w:hAnsi="仿宋" w:eastAsia="仿宋_GB2312" w:cs="Arial"/>
          <w:kern w:val="2"/>
          <w:sz w:val="28"/>
          <w:szCs w:val="28"/>
        </w:rPr>
      </w:pPr>
    </w:p>
    <w:p>
      <w:pPr>
        <w:spacing w:line="560" w:lineRule="exact"/>
        <w:ind w:firstLine="31680"/>
        <w:rPr>
          <w:rFonts w:ascii="仿宋_GB2312" w:hAnsi="仿宋" w:eastAsia="仿宋_GB2312" w:cs="Arial"/>
          <w:kern w:val="2"/>
          <w:sz w:val="28"/>
          <w:szCs w:val="28"/>
        </w:rPr>
      </w:pPr>
      <w:r>
        <w:rPr>
          <w:rFonts w:hint="eastAsia" w:ascii="仿宋_GB2312" w:hAnsi="仿宋" w:eastAsia="仿宋_GB2312" w:cs="Arial"/>
          <w:kern w:val="2"/>
          <w:sz w:val="28"/>
          <w:szCs w:val="28"/>
        </w:rPr>
        <w:t>（二）赛项时间流程（适当调整以竞赛日程为准）</w:t>
      </w:r>
    </w:p>
    <w:tbl>
      <w:tblPr>
        <w:tblStyle w:val="20"/>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963"/>
        <w:gridCol w:w="1967"/>
        <w:gridCol w:w="2377"/>
        <w:gridCol w:w="76"/>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日期</w:t>
            </w:r>
          </w:p>
        </w:tc>
        <w:tc>
          <w:tcPr>
            <w:tcW w:w="1963" w:type="dxa"/>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时间</w:t>
            </w:r>
          </w:p>
        </w:tc>
        <w:tc>
          <w:tcPr>
            <w:tcW w:w="1967" w:type="dxa"/>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内容</w:t>
            </w:r>
          </w:p>
        </w:tc>
        <w:tc>
          <w:tcPr>
            <w:tcW w:w="2453" w:type="dxa"/>
            <w:gridSpan w:val="2"/>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参加人员</w:t>
            </w:r>
          </w:p>
        </w:tc>
        <w:tc>
          <w:tcPr>
            <w:tcW w:w="1419" w:type="dxa"/>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271" w:type="dxa"/>
            <w:vMerge w:val="restart"/>
            <w:vAlign w:val="top"/>
          </w:tcPr>
          <w:p>
            <w:pPr>
              <w:widowControl w:val="0"/>
              <w:spacing w:line="460" w:lineRule="exact"/>
              <w:jc w:val="both"/>
              <w:rPr>
                <w:rFonts w:hint="eastAsia" w:ascii="仿宋_GB2312" w:hAnsi="仿宋" w:eastAsia="仿宋_GB2312" w:cs="仿宋"/>
                <w:sz w:val="24"/>
                <w:lang w:eastAsia="zh-CN"/>
              </w:rPr>
            </w:pPr>
          </w:p>
          <w:p>
            <w:pPr>
              <w:widowControl w:val="0"/>
              <w:spacing w:line="460" w:lineRule="exact"/>
              <w:jc w:val="both"/>
              <w:rPr>
                <w:rFonts w:hint="eastAsia" w:ascii="仿宋_GB2312" w:hAnsi="仿宋" w:eastAsia="仿宋_GB2312" w:cs="仿宋"/>
                <w:sz w:val="24"/>
                <w:lang w:eastAsia="zh-CN"/>
              </w:rPr>
            </w:pPr>
          </w:p>
          <w:p>
            <w:pPr>
              <w:widowControl w:val="0"/>
              <w:spacing w:line="460" w:lineRule="exact"/>
              <w:jc w:val="both"/>
              <w:rPr>
                <w:rFonts w:hint="eastAsia" w:ascii="仿宋_GB2312" w:hAnsi="仿宋" w:eastAsia="仿宋_GB2312" w:cs="仿宋"/>
                <w:sz w:val="24"/>
                <w:lang w:eastAsia="zh-CN"/>
              </w:rPr>
            </w:pPr>
          </w:p>
          <w:p>
            <w:pPr>
              <w:widowControl w:val="0"/>
              <w:spacing w:line="460" w:lineRule="exact"/>
              <w:ind w:left="0" w:leftChars="0" w:firstLine="0" w:firstLineChars="0"/>
              <w:jc w:val="both"/>
              <w:rPr>
                <w:rFonts w:hint="default" w:ascii="仿宋_GB2312" w:hAnsi="仿宋" w:eastAsia="仿宋_GB2312" w:cs="仿宋"/>
                <w:b/>
                <w:kern w:val="2"/>
                <w:sz w:val="24"/>
                <w:szCs w:val="24"/>
                <w:lang w:val="en-US" w:eastAsia="zh-CN"/>
              </w:rPr>
            </w:pPr>
            <w:r>
              <w:rPr>
                <w:rFonts w:hint="eastAsia" w:ascii="仿宋_GB2312" w:hAnsi="仿宋" w:eastAsia="仿宋_GB2312" w:cs="仿宋"/>
                <w:sz w:val="21"/>
                <w:szCs w:val="21"/>
                <w:lang w:val="en-US" w:eastAsia="zh-CN"/>
              </w:rPr>
              <w:t>2020年10月10日</w:t>
            </w: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8:30-14:00</w:t>
            </w:r>
          </w:p>
        </w:tc>
        <w:tc>
          <w:tcPr>
            <w:tcW w:w="1967" w:type="dxa"/>
            <w:vAlign w:val="center"/>
          </w:tcPr>
          <w:p>
            <w:pPr>
              <w:widowControl w:val="0"/>
              <w:spacing w:line="460" w:lineRule="exact"/>
              <w:ind w:left="0" w:leftChars="0" w:firstLine="0" w:firstLineChars="0"/>
              <w:jc w:val="both"/>
              <w:rPr>
                <w:rFonts w:ascii="仿宋_GB2312" w:hAnsi="仿宋" w:eastAsia="仿宋_GB2312" w:cs="仿宋"/>
                <w:b/>
                <w:kern w:val="2"/>
                <w:sz w:val="24"/>
                <w:szCs w:val="24"/>
              </w:rPr>
            </w:pPr>
            <w:r>
              <w:rPr>
                <w:rFonts w:hint="eastAsia" w:ascii="仿宋_GB2312" w:hAnsi="仿宋" w:eastAsia="仿宋_GB2312" w:cs="仿宋"/>
                <w:sz w:val="24"/>
              </w:rPr>
              <w:t>赛项专家、裁判员、参赛领队、选手报到</w:t>
            </w:r>
          </w:p>
        </w:tc>
        <w:tc>
          <w:tcPr>
            <w:tcW w:w="2453" w:type="dxa"/>
            <w:gridSpan w:val="2"/>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会务组工作人员、专家、裁判、参赛领队、选手</w:t>
            </w:r>
          </w:p>
        </w:tc>
        <w:tc>
          <w:tcPr>
            <w:tcW w:w="1419" w:type="dxa"/>
            <w:vAlign w:val="center"/>
          </w:tcPr>
          <w:p>
            <w:pPr>
              <w:widowControl w:val="0"/>
              <w:spacing w:line="460" w:lineRule="exact"/>
              <w:ind w:left="0" w:leftChars="0" w:firstLine="0" w:firstLineChars="0"/>
              <w:jc w:val="both"/>
              <w:rPr>
                <w:rFonts w:ascii="仿宋_GB2312" w:hAnsi="仿宋" w:eastAsia="仿宋_GB2312" w:cs="仿宋"/>
                <w:b/>
                <w:kern w:val="2"/>
                <w:sz w:val="24"/>
                <w:szCs w:val="24"/>
              </w:rPr>
            </w:pPr>
            <w:r>
              <w:rPr>
                <w:rFonts w:hint="eastAsia" w:ascii="仿宋_GB2312" w:hAnsi="仿宋" w:eastAsia="仿宋_GB2312" w:cs="仿宋"/>
                <w:sz w:val="24"/>
              </w:rPr>
              <w:t>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b/>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14:30-15:30</w:t>
            </w:r>
          </w:p>
        </w:tc>
        <w:tc>
          <w:tcPr>
            <w:tcW w:w="1967" w:type="dxa"/>
            <w:vAlign w:val="center"/>
          </w:tcPr>
          <w:p>
            <w:pPr>
              <w:widowControl w:val="0"/>
              <w:spacing w:line="460" w:lineRule="exact"/>
              <w:ind w:firstLine="31680"/>
              <w:jc w:val="both"/>
              <w:rPr>
                <w:rFonts w:ascii="仿宋_GB2312" w:hAnsi="仿宋" w:eastAsia="仿宋_GB2312" w:cs="仿宋"/>
                <w:kern w:val="2"/>
                <w:sz w:val="24"/>
                <w:szCs w:val="24"/>
              </w:rPr>
            </w:pPr>
            <w:r>
              <w:rPr>
                <w:rFonts w:hint="eastAsia" w:ascii="仿宋_GB2312" w:hAnsi="仿宋" w:eastAsia="仿宋_GB2312" w:cs="仿宋"/>
                <w:sz w:val="24"/>
              </w:rPr>
              <w:t>开赛式</w:t>
            </w:r>
          </w:p>
        </w:tc>
        <w:tc>
          <w:tcPr>
            <w:tcW w:w="2453" w:type="dxa"/>
            <w:gridSpan w:val="2"/>
            <w:vAlign w:val="center"/>
          </w:tcPr>
          <w:p>
            <w:pPr>
              <w:widowControl w:val="0"/>
              <w:spacing w:line="460" w:lineRule="exact"/>
              <w:ind w:firstLine="31680"/>
              <w:jc w:val="both"/>
              <w:rPr>
                <w:rFonts w:ascii="仿宋_GB2312" w:hAnsi="仿宋" w:eastAsia="仿宋_GB2312" w:cs="仿宋"/>
                <w:kern w:val="2"/>
                <w:sz w:val="24"/>
                <w:szCs w:val="24"/>
              </w:rPr>
            </w:pPr>
            <w:r>
              <w:rPr>
                <w:rFonts w:hint="eastAsia" w:ascii="仿宋_GB2312" w:hAnsi="仿宋" w:eastAsia="仿宋_GB2312" w:cs="仿宋"/>
                <w:sz w:val="24"/>
              </w:rPr>
              <w:t>全体人员</w:t>
            </w:r>
          </w:p>
        </w:tc>
        <w:tc>
          <w:tcPr>
            <w:tcW w:w="1419" w:type="dxa"/>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b/>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15:30-16:30</w:t>
            </w:r>
          </w:p>
        </w:tc>
        <w:tc>
          <w:tcPr>
            <w:tcW w:w="1967" w:type="dxa"/>
            <w:vAlign w:val="center"/>
          </w:tcPr>
          <w:p>
            <w:pPr>
              <w:widowControl w:val="0"/>
              <w:spacing w:line="460" w:lineRule="exact"/>
              <w:ind w:firstLine="31680"/>
              <w:jc w:val="both"/>
              <w:rPr>
                <w:rFonts w:ascii="仿宋_GB2312" w:hAnsi="仿宋" w:eastAsia="仿宋_GB2312" w:cs="仿宋"/>
                <w:kern w:val="2"/>
                <w:sz w:val="24"/>
                <w:szCs w:val="24"/>
              </w:rPr>
            </w:pPr>
            <w:r>
              <w:rPr>
                <w:rFonts w:hint="eastAsia" w:ascii="仿宋_GB2312" w:hAnsi="仿宋" w:eastAsia="仿宋_GB2312" w:cs="仿宋"/>
                <w:sz w:val="24"/>
              </w:rPr>
              <w:t>说明会</w:t>
            </w:r>
          </w:p>
        </w:tc>
        <w:tc>
          <w:tcPr>
            <w:tcW w:w="2453" w:type="dxa"/>
            <w:gridSpan w:val="2"/>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专家、裁判、领队及选手</w:t>
            </w:r>
          </w:p>
        </w:tc>
        <w:tc>
          <w:tcPr>
            <w:tcW w:w="1419" w:type="dxa"/>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widowControl w:val="0"/>
              <w:spacing w:line="460" w:lineRule="exact"/>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16:30-17:00</w:t>
            </w:r>
          </w:p>
        </w:tc>
        <w:tc>
          <w:tcPr>
            <w:tcW w:w="1967" w:type="dxa"/>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抽签工位号、设备调试</w:t>
            </w:r>
          </w:p>
        </w:tc>
        <w:tc>
          <w:tcPr>
            <w:tcW w:w="2453" w:type="dxa"/>
            <w:gridSpan w:val="2"/>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模块一选手、监考人员</w:t>
            </w:r>
          </w:p>
        </w:tc>
        <w:tc>
          <w:tcPr>
            <w:tcW w:w="1419" w:type="dxa"/>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17:30-18:00</w:t>
            </w:r>
          </w:p>
        </w:tc>
        <w:tc>
          <w:tcPr>
            <w:tcW w:w="1967" w:type="dxa"/>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理论知识竞赛</w:t>
            </w:r>
          </w:p>
        </w:tc>
        <w:tc>
          <w:tcPr>
            <w:tcW w:w="2453" w:type="dxa"/>
            <w:gridSpan w:val="2"/>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模块一选手、领队、会务组工作人员</w:t>
            </w:r>
          </w:p>
        </w:tc>
        <w:tc>
          <w:tcPr>
            <w:tcW w:w="1419" w:type="dxa"/>
            <w:vAlign w:val="center"/>
          </w:tcPr>
          <w:p>
            <w:pPr>
              <w:widowControl w:val="0"/>
              <w:spacing w:line="460" w:lineRule="exact"/>
              <w:ind w:left="0" w:leftChars="0" w:firstLine="0" w:firstLineChars="0"/>
              <w:jc w:val="both"/>
              <w:rPr>
                <w:rFonts w:ascii="仿宋_GB2312" w:hAnsi="仿宋" w:eastAsia="仿宋_GB2312" w:cs="仿宋"/>
                <w:kern w:val="2"/>
                <w:sz w:val="24"/>
                <w:szCs w:val="24"/>
              </w:rPr>
            </w:pPr>
            <w:r>
              <w:rPr>
                <w:rFonts w:hint="eastAsia" w:ascii="仿宋_GB2312" w:hAnsi="仿宋" w:eastAsia="仿宋_GB2312" w:cs="仿宋"/>
                <w:sz w:val="24"/>
              </w:rPr>
              <w:t>实训中心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restart"/>
            <w:vAlign w:val="center"/>
          </w:tcPr>
          <w:p>
            <w:pPr>
              <w:widowControl w:val="0"/>
              <w:spacing w:line="460" w:lineRule="exact"/>
              <w:ind w:left="0" w:leftChars="0" w:firstLine="0" w:firstLineChars="0"/>
              <w:jc w:val="both"/>
              <w:rPr>
                <w:rFonts w:hint="default" w:ascii="仿宋_GB2312" w:hAnsi="仿宋" w:eastAsia="仿宋_GB2312" w:cs="仿宋"/>
                <w:kern w:val="2"/>
                <w:sz w:val="24"/>
                <w:szCs w:val="24"/>
                <w:lang w:val="en-US" w:eastAsia="zh-CN"/>
              </w:rPr>
            </w:pPr>
            <w:r>
              <w:rPr>
                <w:rFonts w:hint="eastAsia" w:ascii="仿宋_GB2312" w:hAnsi="仿宋" w:eastAsia="仿宋_GB2312" w:cs="仿宋"/>
                <w:kern w:val="2"/>
                <w:sz w:val="21"/>
                <w:szCs w:val="21"/>
                <w:lang w:val="en-US" w:eastAsia="zh-CN"/>
              </w:rPr>
              <w:t>2020</w:t>
            </w:r>
            <w:bookmarkStart w:id="6" w:name="_GoBack"/>
            <w:bookmarkEnd w:id="6"/>
            <w:r>
              <w:rPr>
                <w:rFonts w:hint="eastAsia" w:ascii="仿宋_GB2312" w:hAnsi="仿宋" w:eastAsia="仿宋_GB2312" w:cs="仿宋"/>
                <w:kern w:val="2"/>
                <w:sz w:val="21"/>
                <w:szCs w:val="21"/>
                <w:lang w:val="en-US" w:eastAsia="zh-CN"/>
              </w:rPr>
              <w:t>年10月11日</w:t>
            </w:r>
          </w:p>
        </w:tc>
        <w:tc>
          <w:tcPr>
            <w:tcW w:w="7802" w:type="dxa"/>
            <w:gridSpan w:val="5"/>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模块一</w:t>
            </w:r>
            <w:r>
              <w:rPr>
                <w:rFonts w:ascii="仿宋_GB2312" w:hAnsi="仿宋" w:eastAsia="仿宋_GB2312" w:cs="仿宋"/>
                <w:b/>
                <w:sz w:val="24"/>
              </w:rPr>
              <w:t>:</w:t>
            </w:r>
            <w:r>
              <w:rPr>
                <w:rFonts w:ascii="仿宋_GB2312" w:hAnsi="仿宋" w:eastAsia="仿宋_GB2312" w:cs="仿宋_GB2312"/>
                <w:sz w:val="28"/>
                <w:szCs w:val="28"/>
              </w:rPr>
              <w:t xml:space="preserve"> </w:t>
            </w:r>
            <w:r>
              <w:rPr>
                <w:rFonts w:hint="eastAsia" w:ascii="仿宋_GB2312" w:hAnsi="仿宋" w:eastAsia="仿宋_GB2312" w:cs="仿宋_GB2312"/>
                <w:b/>
                <w:sz w:val="24"/>
                <w:szCs w:val="24"/>
              </w:rPr>
              <w:t>电脑款式拓展设计和纸样设计与立体造型</w:t>
            </w:r>
            <w:r>
              <w:rPr>
                <w:rFonts w:hint="eastAsia" w:ascii="仿宋_GB2312" w:hAnsi="仿宋" w:eastAsia="仿宋_GB2312" w:cs="仿宋"/>
                <w:b/>
                <w:sz w:val="24"/>
              </w:rPr>
              <w:t>（时间可打通）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7:30-8:00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选手检录</w:t>
            </w:r>
          </w:p>
        </w:tc>
        <w:tc>
          <w:tcPr>
            <w:tcW w:w="2453"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模块一选手、加密裁判、监考人员</w:t>
            </w:r>
          </w:p>
        </w:tc>
        <w:tc>
          <w:tcPr>
            <w:tcW w:w="1419"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第一赛场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8:00-11:00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宋体" w:eastAsia="仿宋_GB2312"/>
                <w:sz w:val="24"/>
                <w:szCs w:val="24"/>
              </w:rPr>
              <w:t>电脑款式拓展设计模块</w:t>
            </w:r>
          </w:p>
        </w:tc>
        <w:tc>
          <w:tcPr>
            <w:tcW w:w="2453"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模块一选手、裁判、监考人员</w:t>
            </w:r>
          </w:p>
        </w:tc>
        <w:tc>
          <w:tcPr>
            <w:tcW w:w="1419"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第一赛场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11:00-16:40</w:t>
            </w:r>
          </w:p>
        </w:tc>
        <w:tc>
          <w:tcPr>
            <w:tcW w:w="1967" w:type="dxa"/>
            <w:vAlign w:val="center"/>
          </w:tcPr>
          <w:p>
            <w:pPr>
              <w:spacing w:line="360" w:lineRule="exact"/>
              <w:ind w:left="1" w:firstLine="0" w:firstLineChars="0"/>
              <w:jc w:val="center"/>
              <w:rPr>
                <w:rFonts w:ascii="仿宋_GB2312" w:hAnsi="仿宋" w:eastAsia="仿宋_GB2312" w:cs="仿宋"/>
                <w:kern w:val="2"/>
                <w:sz w:val="24"/>
                <w:szCs w:val="24"/>
              </w:rPr>
            </w:pPr>
            <w:r>
              <w:rPr>
                <w:rFonts w:hint="eastAsia" w:ascii="仿宋_GB2312" w:hAnsi="宋体" w:eastAsia="仿宋_GB2312"/>
                <w:sz w:val="24"/>
                <w:szCs w:val="24"/>
              </w:rPr>
              <w:t>纸样设计与立体造型</w:t>
            </w:r>
          </w:p>
        </w:tc>
        <w:tc>
          <w:tcPr>
            <w:tcW w:w="2453"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模块一选手、裁判、监考人员</w:t>
            </w:r>
          </w:p>
        </w:tc>
        <w:tc>
          <w:tcPr>
            <w:tcW w:w="1419"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第一赛场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12:00-12:30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午餐</w:t>
            </w:r>
          </w:p>
        </w:tc>
        <w:tc>
          <w:tcPr>
            <w:tcW w:w="2453"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模块一选手、裁判、监考人员</w:t>
            </w:r>
          </w:p>
        </w:tc>
        <w:tc>
          <w:tcPr>
            <w:tcW w:w="1419"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第一赛场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16:40-18:00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作品评分</w:t>
            </w:r>
          </w:p>
        </w:tc>
        <w:tc>
          <w:tcPr>
            <w:tcW w:w="2453"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加密裁判</w:t>
            </w:r>
          </w:p>
        </w:tc>
        <w:tc>
          <w:tcPr>
            <w:tcW w:w="1419"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第一赛场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7802" w:type="dxa"/>
            <w:gridSpan w:val="5"/>
            <w:vAlign w:val="center"/>
          </w:tcPr>
          <w:p>
            <w:pPr>
              <w:widowControl w:val="0"/>
              <w:spacing w:line="460" w:lineRule="exact"/>
              <w:ind w:firstLine="31680"/>
              <w:jc w:val="both"/>
              <w:rPr>
                <w:rFonts w:ascii="仿宋_GB2312" w:hAnsi="仿宋" w:eastAsia="仿宋_GB2312" w:cs="仿宋"/>
                <w:b/>
                <w:kern w:val="2"/>
                <w:sz w:val="24"/>
                <w:szCs w:val="24"/>
              </w:rPr>
            </w:pPr>
            <w:r>
              <w:rPr>
                <w:rFonts w:hint="eastAsia" w:ascii="仿宋_GB2312" w:hAnsi="仿宋" w:eastAsia="仿宋_GB2312" w:cs="仿宋"/>
                <w:b/>
                <w:sz w:val="24"/>
              </w:rPr>
              <w:t>模块二</w:t>
            </w:r>
            <w:r>
              <w:rPr>
                <w:rFonts w:ascii="仿宋_GB2312" w:hAnsi="仿宋" w:eastAsia="仿宋_GB2312" w:cs="仿宋"/>
                <w:b/>
                <w:sz w:val="24"/>
              </w:rPr>
              <w:t>:</w:t>
            </w:r>
            <w:r>
              <w:rPr>
                <w:rFonts w:ascii="仿宋_GB2312" w:hAnsi="仿宋" w:eastAsia="仿宋_GB2312" w:cs="仿宋_GB2312"/>
                <w:b/>
                <w:sz w:val="24"/>
                <w:szCs w:val="24"/>
              </w:rPr>
              <w:t xml:space="preserve"> CAD</w:t>
            </w:r>
            <w:r>
              <w:rPr>
                <w:rFonts w:hint="eastAsia" w:ascii="仿宋_GB2312" w:hAnsi="仿宋" w:eastAsia="仿宋_GB2312" w:cs="仿宋_GB2312"/>
                <w:b/>
                <w:sz w:val="24"/>
                <w:szCs w:val="24"/>
              </w:rPr>
              <w:t>样板制作与推板及裁剪与样衣试制</w:t>
            </w:r>
            <w:r>
              <w:rPr>
                <w:rFonts w:hint="eastAsia" w:ascii="仿宋_GB2312" w:hAnsi="仿宋" w:eastAsia="仿宋_GB2312" w:cs="仿宋"/>
                <w:b/>
                <w:sz w:val="24"/>
                <w:szCs w:val="24"/>
              </w:rPr>
              <w:t>（时间可打通）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7:30-8:00</w:t>
            </w:r>
          </w:p>
        </w:tc>
        <w:tc>
          <w:tcPr>
            <w:tcW w:w="1967" w:type="dxa"/>
            <w:vAlign w:val="center"/>
          </w:tcPr>
          <w:p>
            <w:pPr>
              <w:widowControl w:val="0"/>
              <w:spacing w:line="460" w:lineRule="exact"/>
              <w:ind w:firstLine="31680"/>
              <w:jc w:val="center"/>
              <w:rPr>
                <w:rFonts w:ascii="仿宋_GB2312" w:hAnsi="仿宋" w:eastAsia="仿宋_GB2312" w:cs="仿宋"/>
                <w:kern w:val="2"/>
                <w:sz w:val="24"/>
                <w:szCs w:val="24"/>
              </w:rPr>
            </w:pPr>
            <w:r>
              <w:rPr>
                <w:rFonts w:hint="eastAsia" w:ascii="仿宋_GB2312" w:hAnsi="仿宋" w:eastAsia="仿宋_GB2312" w:cs="仿宋"/>
                <w:sz w:val="24"/>
              </w:rPr>
              <w:t>选手检录</w:t>
            </w:r>
          </w:p>
        </w:tc>
        <w:tc>
          <w:tcPr>
            <w:tcW w:w="237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模块一选手、加密裁判、监考人员</w:t>
            </w:r>
          </w:p>
        </w:tc>
        <w:tc>
          <w:tcPr>
            <w:tcW w:w="1495"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第二赛场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8:00-11:00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宋体" w:eastAsia="仿宋_GB2312"/>
                <w:sz w:val="24"/>
                <w:szCs w:val="24"/>
              </w:rPr>
              <w:t>CAD</w:t>
            </w:r>
            <w:r>
              <w:rPr>
                <w:rFonts w:hint="eastAsia" w:ascii="仿宋_GB2312" w:hAnsi="宋体" w:eastAsia="仿宋_GB2312"/>
                <w:sz w:val="24"/>
                <w:szCs w:val="24"/>
              </w:rPr>
              <w:t>样板制作、推板</w:t>
            </w:r>
          </w:p>
        </w:tc>
        <w:tc>
          <w:tcPr>
            <w:tcW w:w="237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模块二选手、监考、工作人员</w:t>
            </w:r>
          </w:p>
        </w:tc>
        <w:tc>
          <w:tcPr>
            <w:tcW w:w="1495"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第二赛场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11:00-16:50</w:t>
            </w:r>
          </w:p>
        </w:tc>
        <w:tc>
          <w:tcPr>
            <w:tcW w:w="1967" w:type="dxa"/>
            <w:vAlign w:val="center"/>
          </w:tcPr>
          <w:p>
            <w:pPr>
              <w:spacing w:line="340" w:lineRule="exact"/>
              <w:ind w:firstLine="0" w:firstLineChars="0"/>
              <w:jc w:val="center"/>
              <w:rPr>
                <w:rFonts w:ascii="仿宋_GB2312" w:hAnsi="宋体" w:eastAsia="仿宋_GB2312"/>
                <w:sz w:val="24"/>
                <w:szCs w:val="24"/>
              </w:rPr>
            </w:pPr>
            <w:r>
              <w:rPr>
                <w:rFonts w:hint="eastAsia" w:ascii="仿宋_GB2312" w:hAnsi="宋体" w:eastAsia="仿宋_GB2312"/>
                <w:sz w:val="24"/>
                <w:szCs w:val="24"/>
              </w:rPr>
              <w:t>裁剪与样衣试制</w:t>
            </w:r>
          </w:p>
        </w:tc>
        <w:tc>
          <w:tcPr>
            <w:tcW w:w="237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模块二选手、裁判、监考人员</w:t>
            </w:r>
          </w:p>
        </w:tc>
        <w:tc>
          <w:tcPr>
            <w:tcW w:w="1495"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第二赛场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12:00-12:30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午餐</w:t>
            </w:r>
          </w:p>
        </w:tc>
        <w:tc>
          <w:tcPr>
            <w:tcW w:w="237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模块二选手、裁判、监考人员</w:t>
            </w:r>
          </w:p>
        </w:tc>
        <w:tc>
          <w:tcPr>
            <w:tcW w:w="1495"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第二赛场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1" w:type="dxa"/>
            <w:vMerge w:val="continue"/>
            <w:vAlign w:val="center"/>
          </w:tcPr>
          <w:p>
            <w:pPr>
              <w:ind w:firstLine="31680"/>
              <w:jc w:val="both"/>
              <w:rPr>
                <w:rFonts w:ascii="仿宋_GB2312" w:hAnsi="仿宋" w:eastAsia="仿宋_GB2312" w:cs="仿宋"/>
                <w:kern w:val="2"/>
                <w:sz w:val="24"/>
                <w:szCs w:val="24"/>
              </w:rPr>
            </w:pPr>
          </w:p>
        </w:tc>
        <w:tc>
          <w:tcPr>
            <w:tcW w:w="1963"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ascii="仿宋_GB2312" w:hAnsi="仿宋" w:eastAsia="仿宋_GB2312" w:cs="仿宋"/>
                <w:sz w:val="24"/>
              </w:rPr>
              <w:t>16:50-18:00</w:t>
            </w:r>
          </w:p>
        </w:tc>
        <w:tc>
          <w:tcPr>
            <w:tcW w:w="196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作品评分</w:t>
            </w:r>
          </w:p>
        </w:tc>
        <w:tc>
          <w:tcPr>
            <w:tcW w:w="2377" w:type="dxa"/>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加密裁判</w:t>
            </w:r>
          </w:p>
        </w:tc>
        <w:tc>
          <w:tcPr>
            <w:tcW w:w="1495" w:type="dxa"/>
            <w:gridSpan w:val="2"/>
            <w:vAlign w:val="center"/>
          </w:tcPr>
          <w:p>
            <w:pPr>
              <w:widowControl w:val="0"/>
              <w:spacing w:line="460" w:lineRule="exact"/>
              <w:ind w:left="0" w:leftChars="0" w:firstLine="0" w:firstLineChars="0"/>
              <w:jc w:val="center"/>
              <w:rPr>
                <w:rFonts w:ascii="仿宋_GB2312" w:hAnsi="仿宋" w:eastAsia="仿宋_GB2312" w:cs="仿宋"/>
                <w:kern w:val="2"/>
                <w:sz w:val="24"/>
                <w:szCs w:val="24"/>
              </w:rPr>
            </w:pPr>
            <w:r>
              <w:rPr>
                <w:rFonts w:hint="eastAsia" w:ascii="仿宋_GB2312" w:hAnsi="仿宋" w:eastAsia="仿宋_GB2312" w:cs="仿宋"/>
                <w:sz w:val="24"/>
              </w:rPr>
              <w:t>第二赛场</w:t>
            </w:r>
          </w:p>
        </w:tc>
      </w:tr>
    </w:tbl>
    <w:p>
      <w:pPr>
        <w:spacing w:line="560" w:lineRule="exact"/>
        <w:ind w:firstLine="31680"/>
        <w:jc w:val="both"/>
        <w:rPr>
          <w:rFonts w:ascii="仿宋_GB2312" w:hAnsi="仿宋" w:eastAsia="仿宋_GB2312" w:cs="Arial"/>
          <w:kern w:val="2"/>
          <w:sz w:val="28"/>
          <w:szCs w:val="28"/>
        </w:rPr>
      </w:pP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六、竞赛赛卷</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（一）赛题基本要求</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赛题编制遵从公开、公平、公正原则，由专家组统一命制</w:t>
      </w:r>
      <w:r>
        <w:rPr>
          <w:rFonts w:hint="eastAsia" w:ascii="仿宋_GB2312" w:hAnsi="仿宋" w:eastAsia="仿宋_GB2312" w:cs="仿宋_GB2312"/>
          <w:sz w:val="28"/>
          <w:szCs w:val="28"/>
          <w:lang w:eastAsia="zh-CN"/>
        </w:rPr>
        <w:t>《</w:t>
      </w:r>
      <w:r>
        <w:rPr>
          <w:rFonts w:ascii="仿宋_GB2312" w:hAnsi="仿宋" w:eastAsia="仿宋_GB2312" w:cs="仿宋_GB2312"/>
          <w:sz w:val="28"/>
          <w:szCs w:val="28"/>
        </w:rPr>
        <w:t>2020</w:t>
      </w:r>
      <w:r>
        <w:rPr>
          <w:rFonts w:hint="eastAsia" w:ascii="仿宋_GB2312" w:hAnsi="仿宋" w:eastAsia="仿宋_GB2312" w:cs="仿宋_GB2312"/>
          <w:sz w:val="28"/>
          <w:szCs w:val="28"/>
        </w:rPr>
        <w:t>年甘肃省中职学校技能大赛实操试题库》。于开赛半个月前发布</w:t>
      </w:r>
      <w:r>
        <w:rPr>
          <w:rFonts w:ascii="仿宋_GB2312" w:hAnsi="仿宋" w:eastAsia="仿宋_GB2312" w:cs="仿宋_GB2312"/>
          <w:sz w:val="28"/>
          <w:szCs w:val="28"/>
        </w:rPr>
        <w:t>,</w:t>
      </w:r>
      <w:r>
        <w:rPr>
          <w:rFonts w:hint="eastAsia" w:ascii="仿宋_GB2312" w:hAnsi="仿宋" w:eastAsia="仿宋_GB2312" w:cs="仿宋_GB2312"/>
          <w:sz w:val="28"/>
          <w:szCs w:val="28"/>
        </w:rPr>
        <w:t>包括题型、结构、考点以及使用面料信息等内容。竞赛题库包含技能操作题和理论素养题共</w:t>
      </w:r>
      <w:r>
        <w:rPr>
          <w:rFonts w:ascii="仿宋_GB2312" w:hAnsi="仿宋" w:eastAsia="仿宋_GB2312" w:cs="仿宋_GB2312"/>
          <w:sz w:val="28"/>
          <w:szCs w:val="28"/>
        </w:rPr>
        <w:t>200</w:t>
      </w:r>
      <w:r>
        <w:rPr>
          <w:rFonts w:hint="eastAsia" w:ascii="仿宋_GB2312" w:hAnsi="仿宋" w:eastAsia="仿宋_GB2312" w:cs="仿宋_GB2312"/>
          <w:sz w:val="28"/>
          <w:szCs w:val="28"/>
        </w:rPr>
        <w:t>个试题。（技能操作竞赛样题见附件一）。</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（二）竞赛前一天举行领队说明会，对竞赛题型、结构、考点、评分、注意事项等进行现场说明和答疑。</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七、竞赛规则</w:t>
      </w:r>
    </w:p>
    <w:p>
      <w:pPr>
        <w:spacing w:line="560" w:lineRule="exact"/>
        <w:ind w:firstLine="31680"/>
        <w:rPr>
          <w:rFonts w:ascii="仿宋_GB2312" w:hAnsi="黑体" w:eastAsia="仿宋_GB2312"/>
          <w:sz w:val="28"/>
          <w:szCs w:val="28"/>
        </w:rPr>
      </w:pPr>
      <w:r>
        <w:rPr>
          <w:rFonts w:hint="eastAsia" w:ascii="仿宋_GB2312" w:hAnsi="黑体" w:eastAsia="仿宋_GB2312"/>
          <w:sz w:val="28"/>
          <w:szCs w:val="28"/>
        </w:rPr>
        <w:t>（一）报名资格</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参赛选手须为</w:t>
      </w:r>
      <w:r>
        <w:rPr>
          <w:rFonts w:ascii="仿宋_GB2312" w:hAnsi="仿宋" w:eastAsia="仿宋_GB2312" w:cs="仿宋_GB2312"/>
          <w:sz w:val="28"/>
          <w:szCs w:val="28"/>
        </w:rPr>
        <w:t>2020</w:t>
      </w:r>
      <w:r>
        <w:rPr>
          <w:rFonts w:hint="eastAsia" w:ascii="仿宋_GB2312" w:hAnsi="仿宋" w:eastAsia="仿宋_GB2312" w:cs="仿宋_GB2312"/>
          <w:sz w:val="28"/>
          <w:szCs w:val="28"/>
        </w:rPr>
        <w:t>年度全日制在籍中等职业学校（职业高中、普通中专、技工学校、成人中专）学生可报名参加中职组比赛。</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参赛选手年龄须不超过</w:t>
      </w:r>
      <w:r>
        <w:rPr>
          <w:rFonts w:ascii="仿宋_GB2312" w:hAnsi="仿宋" w:eastAsia="仿宋_GB2312" w:cs="仿宋_GB2312"/>
          <w:sz w:val="28"/>
          <w:szCs w:val="28"/>
        </w:rPr>
        <w:t>21</w:t>
      </w:r>
      <w:r>
        <w:rPr>
          <w:rFonts w:hint="eastAsia" w:ascii="仿宋_GB2312" w:hAnsi="仿宋" w:eastAsia="仿宋_GB2312" w:cs="仿宋_GB2312"/>
          <w:sz w:val="28"/>
          <w:szCs w:val="28"/>
        </w:rPr>
        <w:t>周岁（当年），年龄计算的截止时间以</w:t>
      </w:r>
      <w:r>
        <w:rPr>
          <w:rFonts w:ascii="仿宋_GB2312" w:hAnsi="仿宋" w:eastAsia="仿宋_GB2312" w:cs="仿宋_GB2312"/>
          <w:sz w:val="28"/>
          <w:szCs w:val="28"/>
        </w:rPr>
        <w:t>2020</w:t>
      </w:r>
      <w:r>
        <w:rPr>
          <w:rFonts w:hint="eastAsia" w:ascii="仿宋_GB2312" w:hAnsi="仿宋" w:eastAsia="仿宋_GB2312" w:cs="仿宋_GB2312"/>
          <w:sz w:val="28"/>
          <w:szCs w:val="28"/>
        </w:rPr>
        <w:t>年</w:t>
      </w:r>
      <w:r>
        <w:rPr>
          <w:rFonts w:ascii="仿宋_GB2312" w:hAnsi="仿宋" w:eastAsia="仿宋_GB2312" w:cs="仿宋_GB2312"/>
          <w:sz w:val="28"/>
          <w:szCs w:val="28"/>
        </w:rPr>
        <w:t xml:space="preserve">5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1 </w:t>
      </w:r>
      <w:r>
        <w:rPr>
          <w:rFonts w:hint="eastAsia" w:ascii="仿宋_GB2312" w:hAnsi="仿宋" w:eastAsia="仿宋_GB2312" w:cs="仿宋_GB2312"/>
          <w:sz w:val="28"/>
          <w:szCs w:val="28"/>
        </w:rPr>
        <w:t>日。</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凡参加往届全国职业院校同一项目的技能比赛，并获得一等奖的选手禁止参加</w:t>
      </w:r>
      <w:r>
        <w:rPr>
          <w:rFonts w:ascii="仿宋_GB2312" w:hAnsi="仿宋" w:eastAsia="仿宋_GB2312" w:cs="仿宋_GB2312"/>
          <w:sz w:val="28"/>
          <w:szCs w:val="28"/>
        </w:rPr>
        <w:t>2020</w:t>
      </w:r>
      <w:r>
        <w:rPr>
          <w:rFonts w:hint="eastAsia" w:ascii="仿宋_GB2312" w:hAnsi="仿宋" w:eastAsia="仿宋_GB2312" w:cs="仿宋_GB2312"/>
          <w:sz w:val="28"/>
          <w:szCs w:val="28"/>
        </w:rPr>
        <w:t>年的赛项比赛。</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指导教师须为本校教师。每队所派指导教师数不得超过选手人数，且学生和指导教师的对应关系一旦确定不能随意改变。</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不符合报名资格的学生不得参赛，一经发现立即取消参赛资格，退回已经获得的有关荣誉和奖品，并予以通报批评。</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（二）竞赛纪律</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领队会议：比赛日前一天召开领队会议，由各参赛队伍的领队和指导教师参加，讲解竞赛注意事项并进行赛前答疑。</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抽签仪式：比赛日前一天下午</w:t>
      </w:r>
      <w:r>
        <w:rPr>
          <w:rFonts w:ascii="仿宋_GB2312" w:hAnsi="仿宋" w:eastAsia="仿宋_GB2312" w:cs="仿宋"/>
          <w:sz w:val="24"/>
        </w:rPr>
        <w:t>16:30-17:00</w:t>
      </w:r>
      <w:r>
        <w:rPr>
          <w:rFonts w:hint="eastAsia" w:ascii="仿宋_GB2312" w:hAnsi="仿宋" w:eastAsia="仿宋_GB2312" w:cs="仿宋_GB2312"/>
          <w:sz w:val="28"/>
          <w:szCs w:val="28"/>
        </w:rPr>
        <w:t>各参赛选手参加，采用现场抽签的方式确定各参赛选手的顺序号。</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熟悉场地：比赛日前一天下午</w:t>
      </w:r>
      <w:r>
        <w:rPr>
          <w:rFonts w:ascii="仿宋_GB2312" w:hAnsi="仿宋" w:eastAsia="仿宋_GB2312" w:cs="仿宋_GB2312"/>
          <w:sz w:val="28"/>
          <w:szCs w:val="28"/>
        </w:rPr>
        <w:t>16:30-17:30</w:t>
      </w:r>
      <w:r>
        <w:rPr>
          <w:rFonts w:hint="eastAsia" w:ascii="仿宋_GB2312" w:hAnsi="仿宋" w:eastAsia="仿宋_GB2312" w:cs="仿宋_GB2312"/>
          <w:sz w:val="28"/>
          <w:szCs w:val="28"/>
        </w:rPr>
        <w:t>开放赛场，各参赛选手到赛场熟悉场地。</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（三）竞赛要求</w:t>
      </w:r>
      <w:r>
        <w:rPr>
          <w:rFonts w:ascii="仿宋_GB2312" w:hAnsi="仿宋" w:eastAsia="仿宋_GB2312" w:cs="仿宋_GB2312"/>
          <w:sz w:val="28"/>
          <w:szCs w:val="28"/>
        </w:rPr>
        <w:t xml:space="preserve"> </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参赛队员入场：参赛选手应提前</w:t>
      </w:r>
      <w:r>
        <w:rPr>
          <w:rFonts w:ascii="仿宋_GB2312" w:hAnsi="仿宋" w:eastAsia="仿宋_GB2312" w:cs="仿宋_GB2312"/>
          <w:sz w:val="28"/>
          <w:szCs w:val="28"/>
        </w:rPr>
        <w:t>15</w:t>
      </w:r>
      <w:r>
        <w:rPr>
          <w:rFonts w:hint="eastAsia" w:ascii="仿宋_GB2312" w:hAnsi="仿宋" w:eastAsia="仿宋_GB2312" w:cs="仿宋_GB2312"/>
          <w:sz w:val="28"/>
          <w:szCs w:val="28"/>
        </w:rPr>
        <w:t>分钟到达赛场，凭参赛证、身份证检录，按顺序号排序等候抽取工位号入场，选手不得自行调换工位，不得迟到早退。</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严禁参赛选手携带与竞赛无关的设备入场；如手机、</w:t>
      </w:r>
      <w:r>
        <w:rPr>
          <w:rFonts w:ascii="仿宋_GB2312" w:hAnsi="仿宋" w:eastAsia="仿宋_GB2312" w:cs="仿宋_GB2312"/>
          <w:sz w:val="28"/>
          <w:szCs w:val="28"/>
        </w:rPr>
        <w:t>U</w:t>
      </w:r>
      <w:r>
        <w:rPr>
          <w:rFonts w:hint="eastAsia" w:ascii="仿宋_GB2312" w:hAnsi="仿宋" w:eastAsia="仿宋_GB2312" w:cs="仿宋_GB2312"/>
          <w:sz w:val="28"/>
          <w:szCs w:val="28"/>
        </w:rPr>
        <w:t>盘、照相机等。一经发现，以作弊处理，取消比赛资格。</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比赛过程中，参赛选手须严格遵守操作规程，确保人身及设备安全，并接受裁判员的监督和警示。参赛选手如有疑问，现场裁判应按照有关要求及时予以答疑。如遇设备故障，经裁判长确认，予以启用备用设备。</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比赛试题以纸质稿或电子文件形式发放，电子文件在赛前即时拷入计算机，参赛选手根据命题要求完成竞赛任务，提交竞赛结果及相关文档，禁止在竞赛作品、文档上做与竞赛无关的标记，如果发现违规该项成绩零分计算。</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选手提交竞赛结果后，须等待工作人员对保存的文件、竞赛工具及设备进行清点验收并签字后方可离开赛场。</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（四）赛项规则</w:t>
      </w:r>
      <w:r>
        <w:rPr>
          <w:rFonts w:ascii="仿宋_GB2312" w:hAnsi="仿宋" w:eastAsia="仿宋_GB2312" w:cs="仿宋_GB2312"/>
          <w:sz w:val="28"/>
          <w:szCs w:val="28"/>
        </w:rPr>
        <w:t xml:space="preserve">   </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赛事活动中选手、指导教师、领队代表都必须遵守赛项规则。</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参赛选手需遵守赛项规程，有冒名顶替、作弊、扰乱赛场秩序等情形之一的，裁判组根据赛项规程和相关要求，给予选手警告、停止比赛、取消成绩的处分。同时，责成所在学校按照学生违纪违规处分规定做出处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指导教师需遵守竞赛规程，有协同选手作弊、扰乱赛场秩序、制造和传播虚假信息等情形之一的，取消指导教师的资格。造成恶劣影响的，责成所在单位依据有关规定给予行政或纪律处分。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领队代表参赛学校负责管理参赛选手和指导教师，应当严格遵守大赛制度的有关规定，出现下列情形之一的，由参赛地教育行政部门视情节轻重分别给予通报批评、行政或纪律处分，并将处分决定报送大赛执委会。</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w:t>
      </w:r>
      <w:r>
        <w:rPr>
          <w:rFonts w:hint="eastAsia" w:ascii="仿宋_GB2312" w:hAnsi="仿宋" w:eastAsia="仿宋_GB2312" w:cs="仿宋_GB2312"/>
          <w:sz w:val="28"/>
          <w:szCs w:val="28"/>
        </w:rPr>
        <w:t>）未有效管理参赛选手，造成参赛选手违反大赛制度或意外伤害；</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w:t>
      </w:r>
      <w:r>
        <w:rPr>
          <w:rFonts w:hint="eastAsia" w:ascii="仿宋_GB2312" w:hAnsi="仿宋" w:eastAsia="仿宋_GB2312" w:cs="仿宋_GB2312"/>
          <w:sz w:val="28"/>
          <w:szCs w:val="28"/>
        </w:rPr>
        <w:t>）未有效管理指导教师，造成指导教师违反大赛制度或责任事故；</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w:t>
      </w:r>
      <w:r>
        <w:rPr>
          <w:rFonts w:hint="eastAsia" w:ascii="仿宋_GB2312" w:hAnsi="仿宋" w:eastAsia="仿宋_GB2312" w:cs="仿宋_GB2312"/>
          <w:sz w:val="28"/>
          <w:szCs w:val="28"/>
        </w:rPr>
        <w:t>）未履行申诉与仲裁程序，造成较为严重的影响等</w:t>
      </w:r>
      <w:r>
        <w:rPr>
          <w:rFonts w:ascii="仿宋_GB2312" w:hAnsi="仿宋" w:eastAsia="仿宋_GB2312" w:cs="仿宋_GB2312"/>
          <w:sz w:val="28"/>
          <w:szCs w:val="28"/>
        </w:rPr>
        <w:t>;</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w:t>
      </w:r>
      <w:r>
        <w:rPr>
          <w:rFonts w:hint="eastAsia" w:ascii="仿宋_GB2312" w:hAnsi="仿宋" w:eastAsia="仿宋_GB2312" w:cs="仿宋_GB2312"/>
          <w:sz w:val="28"/>
          <w:szCs w:val="28"/>
        </w:rPr>
        <w:t>）赛事活动中专家、裁判、监督、仲裁都必须遵守赛项规则。</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专家、裁判、监督、仲裁人员实行“违反纪律名单”管理制度，出现下列情形之一的，由赛项执委会、大赛执委会将其列入黑名单，不再具有担任大赛的专家、裁判、监督、仲裁等资格，并通报其所在单位及相关主管部门。情节严重、造成重大影响的，通告所在单位，依据有关规定给予行政或纪律处分。涉及刑事犯罪的移交司法机关处理。</w:t>
      </w:r>
    </w:p>
    <w:p>
      <w:pPr>
        <w:pStyle w:val="59"/>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lang w:eastAsia="zh-CN"/>
        </w:rPr>
        <w:t>　</w:t>
      </w:r>
      <w:r>
        <w:rPr>
          <w:rFonts w:ascii="仿宋_GB2312" w:hAnsi="仿宋" w:eastAsia="仿宋_GB2312" w:cs="仿宋_GB2312"/>
          <w:sz w:val="28"/>
          <w:szCs w:val="28"/>
        </w:rPr>
        <w:t>1.</w:t>
      </w:r>
      <w:r>
        <w:rPr>
          <w:rFonts w:hint="eastAsia" w:ascii="仿宋_GB2312" w:hAnsi="仿宋" w:eastAsia="仿宋_GB2312" w:cs="仿宋_GB2312"/>
          <w:sz w:val="28"/>
          <w:szCs w:val="28"/>
        </w:rPr>
        <w:t>竞赛期间迟到、早退，未履行请假手续擅自离岗；未按制度规定履行职责；</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lang w:eastAsia="zh-CN"/>
        </w:rPr>
        <w:t>　</w:t>
      </w:r>
      <w:r>
        <w:rPr>
          <w:rFonts w:ascii="仿宋_GB2312" w:hAnsi="仿宋" w:eastAsia="仿宋_GB2312" w:cs="仿宋_GB2312"/>
          <w:sz w:val="28"/>
          <w:szCs w:val="28"/>
        </w:rPr>
        <w:t>2.</w:t>
      </w:r>
      <w:r>
        <w:rPr>
          <w:rFonts w:hint="eastAsia" w:ascii="仿宋_GB2312" w:hAnsi="仿宋" w:eastAsia="仿宋_GB2312" w:cs="仿宋_GB2312"/>
          <w:sz w:val="28"/>
          <w:szCs w:val="28"/>
        </w:rPr>
        <w:t>专家：有意无意泄露赛卷、擅自违规培训、擅自进入竞赛场地、收受贿赂等；</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lang w:eastAsia="zh-CN"/>
        </w:rPr>
        <w:t>　</w:t>
      </w:r>
      <w:r>
        <w:rPr>
          <w:rFonts w:ascii="仿宋_GB2312" w:hAnsi="仿宋" w:eastAsia="仿宋_GB2312" w:cs="仿宋_GB2312"/>
          <w:sz w:val="28"/>
          <w:szCs w:val="28"/>
        </w:rPr>
        <w:t>3.</w:t>
      </w:r>
      <w:r>
        <w:rPr>
          <w:rFonts w:hint="eastAsia" w:ascii="仿宋_GB2312" w:hAnsi="仿宋" w:eastAsia="仿宋_GB2312" w:cs="仿宋_GB2312"/>
          <w:sz w:val="28"/>
          <w:szCs w:val="28"/>
        </w:rPr>
        <w:t>裁判员：不遵守竞赛规程、曲解竞赛规程涵义、不服从裁判</w:t>
      </w:r>
    </w:p>
    <w:p>
      <w:pPr>
        <w:spacing w:line="560" w:lineRule="exact"/>
        <w:ind w:firstLine="0" w:firstLineChars="0"/>
        <w:rPr>
          <w:rFonts w:ascii="仿宋_GB2312" w:hAnsi="仿宋" w:eastAsia="仿宋_GB2312" w:cs="仿宋_GB2312"/>
          <w:sz w:val="28"/>
          <w:szCs w:val="28"/>
        </w:rPr>
      </w:pPr>
      <w:r>
        <w:rPr>
          <w:rFonts w:hint="eastAsia" w:ascii="仿宋_GB2312" w:hAnsi="仿宋" w:eastAsia="仿宋_GB2312" w:cs="仿宋_GB2312"/>
          <w:sz w:val="28"/>
          <w:szCs w:val="28"/>
        </w:rPr>
        <w:t>长指挥、违反赛场纪律、成绩统计失误、收受贿赂等；</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lang w:eastAsia="zh-CN"/>
        </w:rPr>
        <w:t>　</w:t>
      </w:r>
      <w:r>
        <w:rPr>
          <w:rFonts w:ascii="仿宋_GB2312" w:hAnsi="仿宋" w:eastAsia="仿宋_GB2312" w:cs="仿宋_GB2312"/>
          <w:sz w:val="28"/>
          <w:szCs w:val="28"/>
        </w:rPr>
        <w:t>4.</w:t>
      </w:r>
      <w:r>
        <w:rPr>
          <w:rFonts w:hint="eastAsia" w:ascii="仿宋_GB2312" w:hAnsi="仿宋" w:eastAsia="仿宋_GB2312" w:cs="仿宋_GB2312"/>
          <w:sz w:val="28"/>
          <w:szCs w:val="28"/>
        </w:rPr>
        <w:t>监督员：不遵守规章制度、擅离职守、干扰竞赛及赛事管理、监督不到位、出现失误等；</w:t>
      </w:r>
    </w:p>
    <w:p>
      <w:pPr>
        <w:spacing w:line="560" w:lineRule="exact"/>
        <w:ind w:firstLine="280" w:firstLineChars="100"/>
        <w:rPr>
          <w:rFonts w:ascii="仿宋_GB2312" w:hAnsi="仿宋" w:eastAsia="仿宋_GB2312" w:cs="仿宋_GB2312"/>
          <w:sz w:val="28"/>
          <w:szCs w:val="28"/>
        </w:rPr>
      </w:pPr>
      <w:r>
        <w:rPr>
          <w:rFonts w:hint="eastAsia" w:ascii="仿宋_GB2312" w:hAnsi="仿宋" w:eastAsia="仿宋_GB2312" w:cs="仿宋_GB2312"/>
          <w:sz w:val="28"/>
          <w:szCs w:val="28"/>
          <w:lang w:eastAsia="zh-CN"/>
        </w:rPr>
        <w:t>　</w:t>
      </w:r>
      <w:r>
        <w:rPr>
          <w:rFonts w:ascii="仿宋_GB2312" w:hAnsi="仿宋" w:eastAsia="仿宋_GB2312" w:cs="仿宋_GB2312"/>
          <w:sz w:val="28"/>
          <w:szCs w:val="28"/>
        </w:rPr>
        <w:t>5.</w:t>
      </w:r>
      <w:r>
        <w:rPr>
          <w:rFonts w:hint="eastAsia" w:ascii="仿宋_GB2312" w:hAnsi="仿宋" w:eastAsia="仿宋_GB2312" w:cs="仿宋_GB2312"/>
          <w:sz w:val="28"/>
          <w:szCs w:val="28"/>
        </w:rPr>
        <w:t>仲裁员：不遵守竞赛规程、擅自进入竞赛场地、干扰竞赛不按程序仲裁、仲裁不公正等。</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lang w:eastAsia="zh-CN"/>
        </w:rPr>
        <w:t>６</w:t>
      </w:r>
      <w:r>
        <w:rPr>
          <w:rFonts w:ascii="仿宋_GB2312" w:hAnsi="仿宋" w:eastAsia="仿宋_GB2312" w:cs="仿宋_GB2312"/>
          <w:sz w:val="28"/>
          <w:szCs w:val="28"/>
        </w:rPr>
        <w:t>.</w:t>
      </w:r>
      <w:r>
        <w:rPr>
          <w:rFonts w:hint="eastAsia" w:ascii="仿宋_GB2312" w:hAnsi="仿宋" w:eastAsia="仿宋_GB2312" w:cs="仿宋_GB2312"/>
          <w:sz w:val="28"/>
          <w:szCs w:val="28"/>
        </w:rPr>
        <w:t>赛务工作人员：不遵守规章制度，工作失职或营私舞弊，赛项执委会视其情节轻重给予通报批评和停止工作的处分。情节严重、造成重大影响的，通告所在单位依据有关规定给予行政或纪律处分。</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八、竞赛环境</w:t>
      </w:r>
    </w:p>
    <w:p>
      <w:pPr>
        <w:spacing w:line="480" w:lineRule="exact"/>
        <w:ind w:firstLine="420" w:firstLineChars="150"/>
        <w:rPr>
          <w:rFonts w:ascii="仿宋_GB2312" w:hAnsi="仿宋" w:eastAsia="仿宋_GB2312" w:cs="仿宋_GB2312"/>
          <w:sz w:val="28"/>
          <w:szCs w:val="28"/>
        </w:rPr>
      </w:pPr>
      <w:r>
        <w:rPr>
          <w:rFonts w:hint="eastAsia" w:ascii="仿宋_GB2312" w:hAnsi="仿宋" w:eastAsia="仿宋_GB2312" w:cs="仿宋_GB2312"/>
          <w:sz w:val="28"/>
          <w:szCs w:val="28"/>
        </w:rPr>
        <w:t>本竞赛项目在服装实训中心进行，技能竞赛分为模块一“服装设计”和模块二“服装制版与工艺”两个比赛场地，有良好照明。</w:t>
      </w:r>
    </w:p>
    <w:p>
      <w:pPr>
        <w:pStyle w:val="59"/>
        <w:widowControl/>
        <w:spacing w:line="480" w:lineRule="exact"/>
        <w:ind w:firstLine="31680"/>
        <w:jc w:val="left"/>
        <w:rPr>
          <w:rFonts w:ascii="仿宋_GB2312" w:hAnsi="仿宋" w:eastAsia="仿宋_GB2312" w:cs="仿宋_GB2312"/>
          <w:kern w:val="0"/>
          <w:sz w:val="28"/>
          <w:szCs w:val="28"/>
        </w:rPr>
      </w:pPr>
    </w:p>
    <w:p>
      <w:pPr>
        <w:pStyle w:val="59"/>
        <w:widowControl/>
        <w:spacing w:line="480" w:lineRule="exact"/>
        <w:ind w:firstLine="31680"/>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rPr>
        <w:t>模块一服装设计比赛环境：</w:t>
      </w:r>
    </w:p>
    <w:p>
      <w:pPr>
        <w:pStyle w:val="59"/>
        <w:widowControl/>
        <w:numPr>
          <w:ilvl w:val="0"/>
          <w:numId w:val="1"/>
        </w:numPr>
        <w:spacing w:line="480" w:lineRule="exact"/>
        <w:ind w:firstLine="840" w:firstLineChars="300"/>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rPr>
        <w:t>每人一台主流配置的个人计算机及鼠标、键盘，操作系统为</w:t>
      </w:r>
      <w:r>
        <w:rPr>
          <w:rFonts w:ascii="仿宋_GB2312" w:hAnsi="仿宋" w:eastAsia="仿宋_GB2312" w:cs="仿宋_GB2312"/>
          <w:kern w:val="0"/>
          <w:sz w:val="28"/>
          <w:szCs w:val="28"/>
        </w:rPr>
        <w:t>Windows7</w:t>
      </w:r>
      <w:r>
        <w:rPr>
          <w:rFonts w:hint="eastAsia" w:ascii="仿宋_GB2312" w:hAnsi="仿宋" w:eastAsia="仿宋_GB2312" w:cs="仿宋_GB2312"/>
          <w:kern w:val="0"/>
          <w:sz w:val="28"/>
          <w:szCs w:val="28"/>
        </w:rPr>
        <w:t>，</w:t>
      </w:r>
      <w:r>
        <w:rPr>
          <w:rFonts w:ascii="仿宋_GB2312" w:hAnsi="仿宋" w:eastAsia="仿宋_GB2312" w:cs="仿宋_GB2312"/>
          <w:kern w:val="0"/>
          <w:sz w:val="28"/>
          <w:szCs w:val="28"/>
        </w:rPr>
        <w:t xml:space="preserve"> </w:t>
      </w:r>
      <w:r>
        <w:rPr>
          <w:rFonts w:hint="eastAsia" w:ascii="仿宋_GB2312" w:hAnsi="仿宋" w:eastAsia="仿宋_GB2312" w:cs="仿宋_GB2312"/>
          <w:kern w:val="0"/>
          <w:sz w:val="28"/>
          <w:szCs w:val="28"/>
        </w:rPr>
        <w:t>计算机辅助绘图软件为</w:t>
      </w:r>
      <w:r>
        <w:rPr>
          <w:rFonts w:ascii="仿宋_GB2312" w:hAnsi="仿宋" w:eastAsia="仿宋_GB2312" w:cs="仿宋_GB2312"/>
          <w:kern w:val="0"/>
          <w:sz w:val="28"/>
          <w:szCs w:val="28"/>
        </w:rPr>
        <w:t>CorelDraw</w:t>
      </w:r>
      <w:r>
        <w:rPr>
          <w:rFonts w:hint="eastAsia" w:ascii="仿宋_GB2312" w:hAnsi="仿宋" w:eastAsia="仿宋_GB2312" w:cs="仿宋_GB2312"/>
          <w:kern w:val="0"/>
          <w:sz w:val="28"/>
          <w:szCs w:val="28"/>
        </w:rPr>
        <w:t>、</w:t>
      </w:r>
      <w:r>
        <w:rPr>
          <w:rFonts w:ascii="仿宋_GB2312" w:hAnsi="仿宋" w:eastAsia="仿宋_GB2312" w:cs="仿宋_GB2312"/>
          <w:kern w:val="0"/>
          <w:sz w:val="28"/>
          <w:szCs w:val="28"/>
        </w:rPr>
        <w:t>PhotoShop</w:t>
      </w:r>
      <w:r>
        <w:rPr>
          <w:rFonts w:hint="eastAsia" w:ascii="仿宋_GB2312" w:hAnsi="仿宋" w:eastAsia="仿宋_GB2312" w:cs="仿宋_GB2312"/>
          <w:kern w:val="0"/>
          <w:sz w:val="28"/>
          <w:szCs w:val="28"/>
        </w:rPr>
        <w:t>等。</w:t>
      </w:r>
    </w:p>
    <w:p>
      <w:pPr>
        <w:pStyle w:val="59"/>
        <w:widowControl/>
        <w:spacing w:line="480" w:lineRule="exact"/>
        <w:ind w:firstLine="840" w:firstLineChars="300"/>
        <w:jc w:val="left"/>
        <w:rPr>
          <w:rFonts w:ascii="仿宋_GB2312" w:hAnsi="仿宋" w:eastAsia="仿宋_GB2312" w:cs="仿宋_GB2312"/>
          <w:kern w:val="0"/>
          <w:sz w:val="28"/>
          <w:szCs w:val="28"/>
        </w:rPr>
      </w:pPr>
      <w:r>
        <w:rPr>
          <w:rFonts w:ascii="仿宋_GB2312" w:hAnsi="仿宋" w:eastAsia="仿宋_GB2312" w:cs="仿宋_GB2312"/>
          <w:kern w:val="0"/>
          <w:sz w:val="28"/>
          <w:szCs w:val="28"/>
        </w:rPr>
        <w:t>2.</w:t>
      </w:r>
      <w:r>
        <w:rPr>
          <w:rFonts w:hint="eastAsia" w:ascii="仿宋_GB2312" w:hAnsi="仿宋" w:eastAsia="仿宋_GB2312" w:cs="仿宋_GB2312"/>
          <w:kern w:val="0"/>
          <w:sz w:val="28"/>
          <w:szCs w:val="28"/>
        </w:rPr>
        <w:t>每人一个标准</w:t>
      </w:r>
      <w:r>
        <w:rPr>
          <w:rFonts w:ascii="仿宋_GB2312" w:hAnsi="仿宋" w:eastAsia="仿宋_GB2312" w:cs="仿宋_GB2312"/>
          <w:kern w:val="0"/>
          <w:sz w:val="28"/>
          <w:szCs w:val="28"/>
        </w:rPr>
        <w:t>160/84A</w:t>
      </w:r>
      <w:r>
        <w:rPr>
          <w:rFonts w:hint="eastAsia" w:ascii="仿宋_GB2312" w:hAnsi="仿宋" w:eastAsia="仿宋_GB2312" w:cs="仿宋_GB2312"/>
          <w:kern w:val="0"/>
          <w:sz w:val="28"/>
          <w:szCs w:val="28"/>
        </w:rPr>
        <w:t>女体人台，一张</w:t>
      </w:r>
      <w:r>
        <w:rPr>
          <w:rFonts w:ascii="仿宋_GB2312" w:hAnsi="仿宋" w:eastAsia="仿宋_GB2312" w:cs="仿宋_GB2312"/>
          <w:kern w:val="0"/>
          <w:sz w:val="28"/>
          <w:szCs w:val="28"/>
        </w:rPr>
        <w:t>1200mm</w:t>
      </w:r>
      <w:r>
        <w:rPr>
          <w:rFonts w:hint="eastAsia" w:ascii="仿宋_GB2312" w:hAnsi="宋体" w:eastAsia="仿宋_GB2312" w:cs="仿宋"/>
          <w:sz w:val="24"/>
        </w:rPr>
        <w:t>×</w:t>
      </w:r>
      <w:r>
        <w:rPr>
          <w:rFonts w:ascii="仿宋_GB2312" w:hAnsi="仿宋" w:eastAsia="仿宋_GB2312" w:cs="仿宋_GB2312"/>
          <w:kern w:val="0"/>
          <w:sz w:val="28"/>
          <w:szCs w:val="28"/>
        </w:rPr>
        <w:t>1000mm</w:t>
      </w:r>
      <w:r>
        <w:rPr>
          <w:rFonts w:hint="eastAsia" w:ascii="仿宋_GB2312" w:hAnsi="仿宋" w:eastAsia="仿宋_GB2312" w:cs="仿宋_GB2312"/>
          <w:kern w:val="0"/>
          <w:sz w:val="28"/>
          <w:szCs w:val="28"/>
        </w:rPr>
        <w:t>规格工作台。</w:t>
      </w:r>
    </w:p>
    <w:p>
      <w:pPr>
        <w:pStyle w:val="59"/>
        <w:widowControl/>
        <w:spacing w:line="480" w:lineRule="exact"/>
        <w:ind w:firstLine="840" w:firstLineChars="300"/>
        <w:jc w:val="left"/>
        <w:rPr>
          <w:rFonts w:ascii="仿宋_GB2312" w:hAnsi="仿宋" w:eastAsia="仿宋_GB2312" w:cs="仿宋_GB2312"/>
          <w:kern w:val="0"/>
          <w:sz w:val="28"/>
          <w:szCs w:val="28"/>
        </w:rPr>
      </w:pPr>
      <w:r>
        <w:rPr>
          <w:rFonts w:ascii="仿宋_GB2312" w:hAnsi="仿宋" w:eastAsia="仿宋_GB2312" w:cs="仿宋_GB2312"/>
          <w:kern w:val="0"/>
          <w:sz w:val="28"/>
          <w:szCs w:val="28"/>
        </w:rPr>
        <w:t>3.</w:t>
      </w:r>
      <w:r>
        <w:rPr>
          <w:rFonts w:hint="eastAsia" w:ascii="仿宋_GB2312" w:hAnsi="仿宋" w:eastAsia="仿宋_GB2312" w:cs="仿宋_GB2312"/>
          <w:kern w:val="0"/>
          <w:sz w:val="28"/>
          <w:szCs w:val="28"/>
        </w:rPr>
        <w:t>大赛组委会统一提供：比赛用标准女体人台、白坯布、标志带、珠针、电熨斗、烫台等。选手自备：大剪刀、线剪、直尺、皮尺、针插、水溶笔等立裁必备工具。</w:t>
      </w:r>
    </w:p>
    <w:p>
      <w:pPr>
        <w:pStyle w:val="59"/>
        <w:widowControl/>
        <w:spacing w:line="480" w:lineRule="exact"/>
        <w:ind w:firstLine="31680"/>
        <w:jc w:val="left"/>
        <w:rPr>
          <w:rFonts w:ascii="仿宋_GB2312" w:hAnsi="仿宋" w:eastAsia="仿宋_GB2312" w:cs="仿宋_GB2312"/>
          <w:kern w:val="0"/>
          <w:sz w:val="28"/>
          <w:szCs w:val="28"/>
        </w:rPr>
      </w:pPr>
    </w:p>
    <w:p>
      <w:pPr>
        <w:pStyle w:val="59"/>
        <w:widowControl/>
        <w:spacing w:line="480" w:lineRule="exact"/>
        <w:ind w:firstLine="31680"/>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rPr>
        <w:t>模块二服装工艺比赛环境：</w:t>
      </w:r>
    </w:p>
    <w:p>
      <w:pPr>
        <w:pStyle w:val="59"/>
        <w:widowControl/>
        <w:spacing w:line="480" w:lineRule="exact"/>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lang w:val="en-US" w:eastAsia="zh-CN"/>
        </w:rPr>
        <w:t>1.</w:t>
      </w:r>
      <w:r>
        <w:rPr>
          <w:rFonts w:hint="eastAsia" w:ascii="仿宋_GB2312" w:hAnsi="仿宋" w:eastAsia="仿宋_GB2312" w:cs="仿宋_GB2312"/>
          <w:kern w:val="0"/>
          <w:sz w:val="28"/>
          <w:szCs w:val="28"/>
        </w:rPr>
        <w:t>每人一张</w:t>
      </w:r>
      <w:r>
        <w:rPr>
          <w:rFonts w:ascii="仿宋_GB2312" w:hAnsi="仿宋" w:eastAsia="仿宋_GB2312" w:cs="仿宋_GB2312"/>
          <w:kern w:val="0"/>
          <w:sz w:val="28"/>
          <w:szCs w:val="28"/>
        </w:rPr>
        <w:t>1500mm</w:t>
      </w:r>
      <w:r>
        <w:rPr>
          <w:rFonts w:hint="eastAsia" w:ascii="仿宋_GB2312" w:hAnsi="宋体" w:eastAsia="仿宋_GB2312" w:cs="仿宋"/>
          <w:sz w:val="24"/>
        </w:rPr>
        <w:t>×</w:t>
      </w:r>
      <w:r>
        <w:rPr>
          <w:rFonts w:ascii="仿宋_GB2312" w:hAnsi="仿宋" w:eastAsia="仿宋_GB2312" w:cs="仿宋_GB2312"/>
          <w:kern w:val="0"/>
          <w:sz w:val="28"/>
          <w:szCs w:val="28"/>
        </w:rPr>
        <w:t>800mm</w:t>
      </w:r>
      <w:r>
        <w:rPr>
          <w:rFonts w:hint="eastAsia" w:ascii="仿宋_GB2312" w:hAnsi="仿宋" w:eastAsia="仿宋_GB2312" w:cs="仿宋_GB2312"/>
          <w:kern w:val="0"/>
          <w:sz w:val="28"/>
          <w:szCs w:val="28"/>
        </w:rPr>
        <w:t>规格烫台、一张</w:t>
      </w:r>
      <w:r>
        <w:rPr>
          <w:rFonts w:ascii="仿宋_GB2312" w:hAnsi="仿宋" w:eastAsia="仿宋_GB2312" w:cs="仿宋_GB2312"/>
          <w:kern w:val="0"/>
          <w:sz w:val="28"/>
          <w:szCs w:val="28"/>
        </w:rPr>
        <w:t>1200mm</w:t>
      </w:r>
      <w:r>
        <w:rPr>
          <w:rFonts w:hint="eastAsia" w:ascii="仿宋_GB2312" w:hAnsi="宋体" w:eastAsia="仿宋_GB2312" w:cs="仿宋"/>
          <w:sz w:val="24"/>
        </w:rPr>
        <w:t>×</w:t>
      </w:r>
      <w:r>
        <w:rPr>
          <w:rFonts w:ascii="仿宋_GB2312" w:hAnsi="仿宋" w:eastAsia="仿宋_GB2312" w:cs="仿宋_GB2312"/>
          <w:kern w:val="0"/>
          <w:sz w:val="28"/>
          <w:szCs w:val="28"/>
        </w:rPr>
        <w:t>1000mm</w:t>
      </w:r>
      <w:r>
        <w:rPr>
          <w:rFonts w:hint="eastAsia" w:ascii="仿宋_GB2312" w:hAnsi="仿宋" w:eastAsia="仿宋_GB2312" w:cs="仿宋_GB2312"/>
          <w:kern w:val="0"/>
          <w:sz w:val="28"/>
          <w:szCs w:val="28"/>
        </w:rPr>
        <w:t>规格工作台、一个标准女体人台、一台工业平缝机。</w:t>
      </w:r>
    </w:p>
    <w:p>
      <w:pPr>
        <w:spacing w:line="480" w:lineRule="exact"/>
        <w:ind w:firstLine="31680"/>
        <w:rPr>
          <w:rFonts w:hint="eastAsia" w:ascii="仿宋_GB2312" w:hAnsi="仿宋" w:eastAsia="仿宋_GB2312" w:cs="仿宋_GB2312"/>
          <w:sz w:val="28"/>
          <w:szCs w:val="28"/>
          <w:lang w:val="en-US" w:eastAsia="zh-CN"/>
        </w:rPr>
      </w:pPr>
      <w:r>
        <w:rPr>
          <w:rFonts w:ascii="仿宋_GB2312" w:hAnsi="仿宋" w:eastAsia="仿宋_GB2312" w:cs="仿宋_GB2312"/>
          <w:sz w:val="28"/>
          <w:szCs w:val="28"/>
        </w:rPr>
        <w:t>2.</w:t>
      </w:r>
      <w:r>
        <w:rPr>
          <w:rFonts w:hint="eastAsia" w:ascii="仿宋_GB2312" w:hAnsi="仿宋" w:eastAsia="仿宋_GB2312" w:cs="仿宋_GB2312"/>
          <w:sz w:val="28"/>
          <w:szCs w:val="28"/>
        </w:rPr>
        <w:t>考试用的机器型号：中捷</w:t>
      </w:r>
      <w:r>
        <w:rPr>
          <w:rFonts w:ascii="仿宋_GB2312" w:hAnsi="仿宋" w:eastAsia="仿宋_GB2312" w:cs="仿宋_GB2312"/>
          <w:sz w:val="28"/>
          <w:szCs w:val="28"/>
        </w:rPr>
        <w:t>ZJ8000D-02</w:t>
      </w:r>
      <w:r>
        <w:rPr>
          <w:rFonts w:hint="eastAsia" w:ascii="仿宋_GB2312" w:hAnsi="仿宋" w:eastAsia="仿宋_GB2312" w:cs="仿宋_GB2312"/>
          <w:sz w:val="28"/>
          <w:szCs w:val="28"/>
          <w:lang w:eastAsia="zh-CN"/>
        </w:rPr>
        <w:t>。</w:t>
      </w:r>
    </w:p>
    <w:p>
      <w:pPr>
        <w:pStyle w:val="70"/>
        <w:widowControl/>
        <w:spacing w:line="480" w:lineRule="exact"/>
        <w:ind w:firstLine="560"/>
        <w:jc w:val="left"/>
        <w:rPr>
          <w:rFonts w:ascii="仿宋_GB2312" w:hAnsi="仿宋" w:eastAsia="仿宋_GB2312" w:cs="仿宋_GB2312"/>
          <w:kern w:val="0"/>
          <w:sz w:val="28"/>
          <w:szCs w:val="28"/>
        </w:rPr>
      </w:pPr>
      <w:r>
        <w:rPr>
          <w:rFonts w:ascii="仿宋_GB2312" w:hAnsi="仿宋" w:eastAsia="仿宋_GB2312" w:cs="仿宋_GB2312"/>
          <w:kern w:val="0"/>
          <w:sz w:val="28"/>
          <w:szCs w:val="28"/>
        </w:rPr>
        <w:t>3.</w:t>
      </w:r>
      <w:r>
        <w:rPr>
          <w:rFonts w:hint="eastAsia" w:ascii="仿宋_GB2312" w:hAnsi="仿宋" w:eastAsia="仿宋_GB2312" w:cs="仿宋_GB2312"/>
          <w:kern w:val="0"/>
          <w:sz w:val="28"/>
          <w:szCs w:val="28"/>
        </w:rPr>
        <w:t>大赛组委会统一提供：白坯布、卡纸、样板纸、缝纫设备、面辅料、裁剪台、烫台、熨斗、划粉、手缝针、缝纫线等。考生自备工具：铅笔、橡皮、尺子、剪刀等工艺制作工具。</w:t>
      </w:r>
    </w:p>
    <w:p>
      <w:pPr>
        <w:spacing w:line="560" w:lineRule="exact"/>
        <w:ind w:firstLine="31680"/>
        <w:rPr>
          <w:rFonts w:ascii="仿宋_GB2312" w:hAnsi="仿宋" w:eastAsia="仿宋_GB2312" w:cs="仿宋_GB2312"/>
          <w:sz w:val="28"/>
          <w:szCs w:val="28"/>
        </w:rPr>
      </w:pP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九、技术规范</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按要求定时公开本赛项比赛内容涉及技术规范的全部信息，包括相关的知识与技能、基础技术与要求、操作规程与要求、生产工艺与标准等。</w:t>
      </w:r>
      <w:r>
        <w:rPr>
          <w:rFonts w:ascii="仿宋_GB2312" w:hAnsi="仿宋" w:eastAsia="仿宋_GB2312" w:cs="仿宋_GB2312"/>
          <w:sz w:val="28"/>
          <w:szCs w:val="28"/>
        </w:rPr>
        <w:tab/>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（一）比赛技术要求</w:t>
      </w:r>
    </w:p>
    <w:p>
      <w:pPr>
        <w:spacing w:line="560" w:lineRule="exact"/>
        <w:ind w:firstLine="700" w:firstLineChars="25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服装拓展设计</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w:t>
      </w:r>
      <w:r>
        <w:rPr>
          <w:rFonts w:hint="eastAsia" w:ascii="仿宋_GB2312" w:hAnsi="仿宋" w:eastAsia="仿宋_GB2312" w:cs="仿宋_GB2312"/>
          <w:sz w:val="28"/>
          <w:szCs w:val="28"/>
        </w:rPr>
        <w:t>）能够按赛题要求，进行服装款式的拓展设计，正确表达款式效果图；掌握服装款式图的设计方法和技巧；</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w:t>
      </w:r>
      <w:r>
        <w:rPr>
          <w:rFonts w:hint="eastAsia" w:ascii="仿宋_GB2312" w:hAnsi="仿宋" w:eastAsia="仿宋_GB2312" w:cs="仿宋_GB2312"/>
          <w:sz w:val="28"/>
          <w:szCs w:val="28"/>
        </w:rPr>
        <w:t>）具有服装色彩的分析、提取、整合能力；掌握基本的服装色彩组合搭配规律；</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w:t>
      </w:r>
      <w:r>
        <w:rPr>
          <w:rFonts w:hint="eastAsia" w:ascii="仿宋_GB2312" w:hAnsi="仿宋" w:eastAsia="仿宋_GB2312" w:cs="仿宋_GB2312"/>
          <w:sz w:val="28"/>
          <w:szCs w:val="28"/>
        </w:rPr>
        <w:t>）能根据服装的风格、图案纹样、面料质感等特性进行设计；掌握面料质感与纹样表现方法和技巧；</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w:t>
      </w:r>
      <w:r>
        <w:rPr>
          <w:rFonts w:hint="eastAsia" w:ascii="仿宋_GB2312" w:hAnsi="仿宋" w:eastAsia="仿宋_GB2312" w:cs="仿宋_GB2312"/>
          <w:sz w:val="28"/>
          <w:szCs w:val="28"/>
        </w:rPr>
        <w:t>）掌握服装比例、内结构、外轮廓设计的方法；控制好服装局部与整体、前身与后背的协调关系；</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w:t>
      </w:r>
      <w:r>
        <w:rPr>
          <w:rFonts w:hint="eastAsia" w:ascii="仿宋_GB2312" w:hAnsi="仿宋" w:eastAsia="仿宋_GB2312" w:cs="仿宋_GB2312"/>
          <w:sz w:val="28"/>
          <w:szCs w:val="28"/>
        </w:rPr>
        <w:t>）能够正确理解款式结构造型特征，用立体裁剪与平面裁剪结合的方法进行样板设计和制作；</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w:t>
      </w:r>
      <w:r>
        <w:rPr>
          <w:rFonts w:hint="eastAsia" w:ascii="仿宋_GB2312" w:hAnsi="仿宋" w:eastAsia="仿宋_GB2312" w:cs="仿宋_GB2312"/>
          <w:sz w:val="28"/>
          <w:szCs w:val="28"/>
        </w:rPr>
        <w:t>）能够根据款式及样板要求，熟练准确掌握假缝样衣的技能。</w:t>
      </w:r>
    </w:p>
    <w:p>
      <w:pPr>
        <w:spacing w:line="560" w:lineRule="exact"/>
        <w:ind w:firstLine="700" w:firstLineChars="25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服装工艺</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w:t>
      </w:r>
      <w:r>
        <w:rPr>
          <w:rFonts w:hint="eastAsia" w:ascii="仿宋_GB2312" w:hAnsi="仿宋" w:eastAsia="仿宋_GB2312" w:cs="仿宋_GB2312"/>
          <w:sz w:val="28"/>
          <w:szCs w:val="28"/>
        </w:rPr>
        <w:t>）能在规定的时间内运用服装</w:t>
      </w:r>
      <w:r>
        <w:rPr>
          <w:rFonts w:ascii="仿宋_GB2312" w:hAnsi="仿宋" w:eastAsia="仿宋_GB2312" w:cs="仿宋_GB2312"/>
          <w:sz w:val="28"/>
          <w:szCs w:val="28"/>
        </w:rPr>
        <w:t>CAD</w:t>
      </w:r>
      <w:r>
        <w:rPr>
          <w:rFonts w:hint="eastAsia" w:ascii="仿宋_GB2312" w:hAnsi="仿宋" w:eastAsia="仿宋_GB2312" w:cs="仿宋_GB2312"/>
          <w:sz w:val="28"/>
          <w:szCs w:val="28"/>
        </w:rPr>
        <w:t>系统进行结构设计、能正确处理款式的各部件之间的结构关系；</w:t>
      </w:r>
      <w:r>
        <w:rPr>
          <w:rFonts w:ascii="仿宋_GB2312" w:hAnsi="仿宋" w:eastAsia="仿宋_GB2312" w:cs="仿宋_GB2312"/>
          <w:sz w:val="28"/>
          <w:szCs w:val="28"/>
        </w:rPr>
        <w:t xml:space="preserve"> </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w:t>
      </w:r>
      <w:r>
        <w:rPr>
          <w:rFonts w:hint="eastAsia" w:ascii="仿宋_GB2312" w:hAnsi="仿宋" w:eastAsia="仿宋_GB2312" w:cs="仿宋_GB2312"/>
          <w:sz w:val="28"/>
          <w:szCs w:val="28"/>
        </w:rPr>
        <w:t>）能够正确制作生产用样板，合理配伍各裁片的缝份，合理标注样板属性、纱向、对刀等记号；</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w:t>
      </w:r>
      <w:r>
        <w:rPr>
          <w:rFonts w:hint="eastAsia" w:ascii="仿宋_GB2312" w:hAnsi="仿宋" w:eastAsia="仿宋_GB2312" w:cs="仿宋_GB2312"/>
          <w:sz w:val="28"/>
          <w:szCs w:val="28"/>
        </w:rPr>
        <w:t>）能根据系列号型尺寸要求推板，合理分配档差，掌握不等差号型的推板方法；</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w:t>
      </w:r>
      <w:r>
        <w:rPr>
          <w:rFonts w:hint="eastAsia" w:ascii="仿宋_GB2312" w:hAnsi="仿宋" w:eastAsia="仿宋_GB2312" w:cs="仿宋_GB2312"/>
          <w:sz w:val="28"/>
          <w:szCs w:val="28"/>
        </w:rPr>
        <w:t>）能独立完成成衣的裁剪、配伍、缝制与熨烫工艺，并符合质量要求。</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（二）服装技术标准</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技术标准的基本内容参照国标、国类行业、职业对应的技能标准。规格系列，参照</w:t>
      </w:r>
      <w:r>
        <w:rPr>
          <w:rFonts w:ascii="仿宋_GB2312" w:hAnsi="仿宋" w:eastAsia="仿宋_GB2312" w:cs="仿宋_GB2312"/>
          <w:sz w:val="28"/>
          <w:szCs w:val="28"/>
        </w:rPr>
        <w:t>GB1335.2</w:t>
      </w:r>
      <w:r>
        <w:rPr>
          <w:rFonts w:hint="eastAsia" w:ascii="仿宋_GB2312" w:hAnsi="仿宋" w:eastAsia="仿宋_GB2312" w:cs="仿宋_GB2312"/>
          <w:sz w:val="28"/>
          <w:szCs w:val="28"/>
        </w:rPr>
        <w:t>－</w:t>
      </w:r>
      <w:r>
        <w:rPr>
          <w:rFonts w:ascii="仿宋_GB2312" w:hAnsi="仿宋" w:eastAsia="仿宋_GB2312" w:cs="仿宋_GB2312"/>
          <w:sz w:val="28"/>
          <w:szCs w:val="28"/>
        </w:rPr>
        <w:t>2008</w:t>
      </w:r>
      <w:r>
        <w:rPr>
          <w:rFonts w:hint="eastAsia" w:ascii="仿宋_GB2312" w:hAnsi="仿宋" w:eastAsia="仿宋_GB2312" w:cs="仿宋_GB2312"/>
          <w:sz w:val="28"/>
          <w:szCs w:val="28"/>
        </w:rPr>
        <w:t>。</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十、技术平台</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竞赛技术平台标准参考《服装企业设计工作室基础技术与要求》、《服装企业</w:t>
      </w:r>
      <w:r>
        <w:rPr>
          <w:rFonts w:ascii="仿宋_GB2312" w:hAnsi="仿宋" w:eastAsia="仿宋_GB2312" w:cs="仿宋_GB2312"/>
          <w:sz w:val="28"/>
          <w:szCs w:val="28"/>
        </w:rPr>
        <w:t>CAD</w:t>
      </w:r>
      <w:r>
        <w:rPr>
          <w:rFonts w:hint="eastAsia" w:ascii="仿宋_GB2312" w:hAnsi="仿宋" w:eastAsia="仿宋_GB2312" w:cs="仿宋_GB2312"/>
          <w:sz w:val="28"/>
          <w:szCs w:val="28"/>
        </w:rPr>
        <w:t>工作室操作规格与要求》、《服装生产工艺与板房标准》制定。竞赛采用通用技术平台、提供合格产品。厉行节约，比赛用主要设备和辅助设备以及专用软件均符合大赛要求。</w:t>
      </w:r>
    </w:p>
    <w:p>
      <w:pPr>
        <w:spacing w:line="560" w:lineRule="exact"/>
        <w:ind w:firstLine="478" w:firstLineChars="171"/>
        <w:rPr>
          <w:rFonts w:ascii="仿宋_GB2312" w:hAnsi="仿宋" w:eastAsia="仿宋_GB2312" w:cs="仿宋_GB2312"/>
          <w:sz w:val="28"/>
          <w:szCs w:val="28"/>
        </w:rPr>
      </w:pPr>
      <w:r>
        <w:rPr>
          <w:rFonts w:hint="eastAsia" w:ascii="仿宋_GB2312" w:hAnsi="仿宋" w:eastAsia="仿宋_GB2312" w:cs="仿宋_GB2312"/>
          <w:sz w:val="28"/>
          <w:szCs w:val="28"/>
        </w:rPr>
        <w:t>（一）赛项技术平台</w:t>
      </w:r>
    </w:p>
    <w:tbl>
      <w:tblPr>
        <w:tblStyle w:val="20"/>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5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tcPr>
          <w:p>
            <w:pPr>
              <w:ind w:firstLine="0" w:firstLineChars="0"/>
              <w:jc w:val="center"/>
              <w:rPr>
                <w:rFonts w:ascii="仿宋_GB2312" w:hAnsi="宋体" w:eastAsia="仿宋_GB2312" w:cs="仿宋"/>
                <w:b/>
                <w:sz w:val="24"/>
                <w:szCs w:val="24"/>
              </w:rPr>
            </w:pPr>
            <w:r>
              <w:rPr>
                <w:rFonts w:hint="eastAsia" w:ascii="仿宋_GB2312" w:hAnsi="宋体" w:eastAsia="仿宋_GB2312" w:cs="仿宋"/>
                <w:b/>
                <w:sz w:val="24"/>
                <w:szCs w:val="24"/>
              </w:rPr>
              <w:t>序号</w:t>
            </w:r>
          </w:p>
        </w:tc>
        <w:tc>
          <w:tcPr>
            <w:tcW w:w="1701" w:type="dxa"/>
            <w:vAlign w:val="center"/>
          </w:tcPr>
          <w:p>
            <w:pPr>
              <w:ind w:firstLine="0" w:firstLineChars="0"/>
              <w:jc w:val="center"/>
              <w:rPr>
                <w:rFonts w:ascii="仿宋_GB2312" w:hAnsi="宋体" w:eastAsia="仿宋_GB2312" w:cs="仿宋"/>
                <w:b/>
                <w:sz w:val="24"/>
                <w:szCs w:val="24"/>
              </w:rPr>
            </w:pPr>
            <w:r>
              <w:rPr>
                <w:rFonts w:hint="eastAsia" w:ascii="仿宋_GB2312" w:hAnsi="宋体" w:eastAsia="仿宋_GB2312" w:cs="仿宋"/>
                <w:b/>
                <w:sz w:val="24"/>
                <w:szCs w:val="24"/>
              </w:rPr>
              <w:t>设备及软件</w:t>
            </w:r>
          </w:p>
        </w:tc>
        <w:tc>
          <w:tcPr>
            <w:tcW w:w="5703" w:type="dxa"/>
            <w:vAlign w:val="center"/>
          </w:tcPr>
          <w:p>
            <w:pPr>
              <w:ind w:firstLine="0" w:firstLineChars="0"/>
              <w:jc w:val="center"/>
              <w:rPr>
                <w:rFonts w:ascii="仿宋_GB2312" w:hAnsi="宋体" w:eastAsia="仿宋_GB2312" w:cs="仿宋"/>
                <w:b/>
                <w:sz w:val="24"/>
                <w:szCs w:val="24"/>
              </w:rPr>
            </w:pPr>
            <w:r>
              <w:rPr>
                <w:rFonts w:hint="eastAsia" w:ascii="仿宋_GB2312" w:hAnsi="宋体" w:eastAsia="仿宋_GB2312" w:cs="仿宋"/>
                <w:b/>
                <w:sz w:val="24"/>
                <w:szCs w:val="24"/>
              </w:rPr>
              <w:t>型号及说明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1</w:t>
            </w:r>
          </w:p>
        </w:tc>
        <w:tc>
          <w:tcPr>
            <w:tcW w:w="1701"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场地</w:t>
            </w:r>
          </w:p>
        </w:tc>
        <w:tc>
          <w:tcPr>
            <w:tcW w:w="5703"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通风、透光，照明好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2</w:t>
            </w:r>
          </w:p>
        </w:tc>
        <w:tc>
          <w:tcPr>
            <w:tcW w:w="1701"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电源</w:t>
            </w:r>
          </w:p>
        </w:tc>
        <w:tc>
          <w:tcPr>
            <w:tcW w:w="5703"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配备双线路供电系统和漏电保护装置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3</w:t>
            </w:r>
          </w:p>
        </w:tc>
        <w:tc>
          <w:tcPr>
            <w:tcW w:w="1701"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竞赛电脑</w:t>
            </w:r>
          </w:p>
        </w:tc>
        <w:tc>
          <w:tcPr>
            <w:tcW w:w="5703" w:type="dxa"/>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Win7</w:t>
            </w:r>
            <w:r>
              <w:rPr>
                <w:rFonts w:hint="eastAsia" w:ascii="仿宋_GB2312" w:hAnsi="宋体" w:eastAsia="仿宋_GB2312"/>
                <w:sz w:val="24"/>
                <w:szCs w:val="24"/>
              </w:rPr>
              <w:t>操作系统，基本配置：内存≥</w:t>
            </w:r>
            <w:r>
              <w:rPr>
                <w:rFonts w:ascii="仿宋_GB2312" w:hAnsi="宋体" w:eastAsia="仿宋_GB2312"/>
                <w:sz w:val="24"/>
                <w:szCs w:val="24"/>
              </w:rPr>
              <w:t>8G</w:t>
            </w:r>
            <w:r>
              <w:rPr>
                <w:rFonts w:hint="eastAsia" w:ascii="仿宋_GB2312" w:hAnsi="宋体" w:eastAsia="仿宋_GB2312"/>
                <w:sz w:val="24"/>
                <w:szCs w:val="24"/>
              </w:rPr>
              <w:t>、独立显卡、</w:t>
            </w:r>
            <w:r>
              <w:rPr>
                <w:rFonts w:ascii="仿宋_GB2312" w:hAnsi="宋体" w:eastAsia="仿宋_GB2312"/>
                <w:sz w:val="24"/>
                <w:szCs w:val="24"/>
              </w:rPr>
              <w:t>CPU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4</w:t>
            </w:r>
          </w:p>
        </w:tc>
        <w:tc>
          <w:tcPr>
            <w:tcW w:w="1701"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电脑辅材</w:t>
            </w:r>
          </w:p>
        </w:tc>
        <w:tc>
          <w:tcPr>
            <w:tcW w:w="5703"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鼠标、键盘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5</w:t>
            </w:r>
          </w:p>
        </w:tc>
        <w:tc>
          <w:tcPr>
            <w:tcW w:w="1701" w:type="dxa"/>
            <w:vAlign w:val="center"/>
          </w:tcPr>
          <w:p>
            <w:pPr>
              <w:spacing w:line="340" w:lineRule="exact"/>
              <w:ind w:firstLine="0" w:firstLineChars="0"/>
              <w:rPr>
                <w:rFonts w:ascii="仿宋_GB2312" w:hAnsi="宋体" w:eastAsia="仿宋_GB2312"/>
                <w:color w:val="FF6600"/>
                <w:sz w:val="24"/>
                <w:szCs w:val="24"/>
              </w:rPr>
            </w:pPr>
            <w:r>
              <w:rPr>
                <w:rFonts w:hint="eastAsia" w:ascii="仿宋_GB2312" w:hAnsi="宋体" w:eastAsia="仿宋_GB2312"/>
                <w:color w:val="FF6600"/>
                <w:sz w:val="24"/>
                <w:szCs w:val="24"/>
              </w:rPr>
              <w:t>在线考试系统</w:t>
            </w:r>
          </w:p>
        </w:tc>
        <w:tc>
          <w:tcPr>
            <w:tcW w:w="5703" w:type="dxa"/>
            <w:vAlign w:val="center"/>
          </w:tcPr>
          <w:p>
            <w:pPr>
              <w:spacing w:line="340" w:lineRule="exact"/>
              <w:ind w:firstLine="0" w:firstLineChars="0"/>
              <w:rPr>
                <w:rFonts w:ascii="仿宋_GB2312" w:hAnsi="宋体" w:eastAsia="仿宋_GB2312"/>
                <w:color w:val="FF6600"/>
                <w:sz w:val="24"/>
                <w:szCs w:val="24"/>
              </w:rPr>
            </w:pPr>
            <w:r>
              <w:rPr>
                <w:rFonts w:hint="eastAsia" w:ascii="仿宋_GB2312" w:hAnsi="宋体" w:eastAsia="仿宋_GB2312"/>
                <w:color w:val="FF6600"/>
                <w:sz w:val="24"/>
                <w:szCs w:val="24"/>
              </w:rPr>
              <w:t>用于理论考试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51" w:type="dxa"/>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6</w:t>
            </w:r>
          </w:p>
        </w:tc>
        <w:tc>
          <w:tcPr>
            <w:tcW w:w="1701"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标准立裁人台</w:t>
            </w:r>
          </w:p>
        </w:tc>
        <w:tc>
          <w:tcPr>
            <w:tcW w:w="5703"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教学用立裁人台</w:t>
            </w:r>
            <w:r>
              <w:rPr>
                <w:rFonts w:ascii="仿宋_GB2312" w:hAnsi="宋体" w:eastAsia="仿宋_GB2312"/>
                <w:sz w:val="24"/>
                <w:szCs w:val="24"/>
              </w:rPr>
              <w:t>160/84A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1" w:type="dxa"/>
            <w:tcBorders>
              <w:bottom w:val="nil"/>
            </w:tcBorders>
            <w:vAlign w:val="center"/>
          </w:tcPr>
          <w:p>
            <w:pPr>
              <w:spacing w:line="340" w:lineRule="exact"/>
              <w:ind w:firstLine="0" w:firstLineChars="0"/>
              <w:jc w:val="center"/>
              <w:rPr>
                <w:rFonts w:ascii="仿宋_GB2312" w:hAnsi="宋体" w:eastAsia="仿宋_GB2312"/>
                <w:sz w:val="24"/>
                <w:szCs w:val="24"/>
              </w:rPr>
            </w:pPr>
            <w:r>
              <w:rPr>
                <w:rFonts w:ascii="仿宋_GB2312" w:hAnsi="宋体" w:eastAsia="仿宋_GB2312"/>
                <w:sz w:val="24"/>
                <w:szCs w:val="24"/>
              </w:rPr>
              <w:t>7</w:t>
            </w:r>
          </w:p>
        </w:tc>
        <w:tc>
          <w:tcPr>
            <w:tcW w:w="1701"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蒸汽熨斗</w:t>
            </w:r>
          </w:p>
        </w:tc>
        <w:tc>
          <w:tcPr>
            <w:tcW w:w="5703"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配备吊瓶</w:t>
            </w:r>
          </w:p>
        </w:tc>
      </w:tr>
    </w:tbl>
    <w:p>
      <w:pPr>
        <w:spacing w:line="340" w:lineRule="exact"/>
        <w:ind w:left="410" w:leftChars="1" w:hanging="408" w:hangingChars="146"/>
        <w:jc w:val="center"/>
        <w:rPr>
          <w:rFonts w:ascii="仿宋_GB2312" w:hAnsi="仿宋" w:eastAsia="仿宋_GB2312" w:cs="仿宋_GB2312"/>
          <w:sz w:val="28"/>
          <w:szCs w:val="28"/>
        </w:rPr>
      </w:pP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（二）竞赛区域设备及耗材</w:t>
      </w:r>
    </w:p>
    <w:tbl>
      <w:tblPr>
        <w:tblStyle w:val="20"/>
        <w:tblW w:w="8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28"/>
        <w:gridCol w:w="2007"/>
        <w:gridCol w:w="4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Align w:val="center"/>
          </w:tcPr>
          <w:p>
            <w:pPr>
              <w:ind w:firstLine="0" w:firstLineChars="0"/>
              <w:jc w:val="center"/>
              <w:rPr>
                <w:rFonts w:ascii="仿宋_GB2312" w:hAnsi="宋体" w:eastAsia="仿宋_GB2312" w:cs="仿宋"/>
                <w:b/>
                <w:sz w:val="24"/>
                <w:szCs w:val="24"/>
              </w:rPr>
            </w:pPr>
            <w:r>
              <w:rPr>
                <w:rFonts w:hint="eastAsia" w:ascii="仿宋_GB2312" w:hAnsi="宋体" w:eastAsia="仿宋_GB2312" w:cs="仿宋"/>
                <w:b/>
                <w:sz w:val="24"/>
                <w:szCs w:val="24"/>
              </w:rPr>
              <w:t>区域</w:t>
            </w:r>
          </w:p>
        </w:tc>
        <w:tc>
          <w:tcPr>
            <w:tcW w:w="828" w:type="dxa"/>
            <w:vAlign w:val="center"/>
          </w:tcPr>
          <w:p>
            <w:pPr>
              <w:ind w:firstLine="0" w:firstLineChars="0"/>
              <w:jc w:val="center"/>
              <w:rPr>
                <w:rFonts w:ascii="仿宋_GB2312" w:hAnsi="宋体" w:eastAsia="仿宋_GB2312" w:cs="仿宋"/>
                <w:b/>
                <w:sz w:val="24"/>
                <w:szCs w:val="24"/>
              </w:rPr>
            </w:pPr>
            <w:r>
              <w:rPr>
                <w:rFonts w:hint="eastAsia" w:ascii="仿宋_GB2312" w:hAnsi="宋体" w:eastAsia="仿宋_GB2312" w:cs="仿宋"/>
                <w:b/>
                <w:sz w:val="24"/>
                <w:szCs w:val="24"/>
              </w:rPr>
              <w:t>模块</w:t>
            </w:r>
          </w:p>
        </w:tc>
        <w:tc>
          <w:tcPr>
            <w:tcW w:w="2007" w:type="dxa"/>
            <w:tcBorders>
              <w:top w:val="single" w:color="000000" w:sz="2" w:space="0"/>
              <w:bottom w:val="single" w:color="000000" w:sz="2" w:space="0"/>
            </w:tcBorders>
            <w:vAlign w:val="center"/>
          </w:tcPr>
          <w:p>
            <w:pPr>
              <w:ind w:firstLine="31680"/>
              <w:rPr>
                <w:rFonts w:ascii="仿宋_GB2312" w:hAnsi="宋体" w:eastAsia="仿宋_GB2312" w:cs="仿宋"/>
                <w:b/>
                <w:sz w:val="24"/>
                <w:szCs w:val="24"/>
              </w:rPr>
            </w:pPr>
            <w:r>
              <w:rPr>
                <w:rFonts w:hint="eastAsia" w:ascii="仿宋_GB2312" w:hAnsi="宋体" w:eastAsia="仿宋_GB2312" w:cs="仿宋"/>
                <w:b/>
                <w:sz w:val="24"/>
                <w:szCs w:val="24"/>
              </w:rPr>
              <w:t>设备及材料</w:t>
            </w:r>
          </w:p>
        </w:tc>
        <w:tc>
          <w:tcPr>
            <w:tcW w:w="4718" w:type="dxa"/>
            <w:tcBorders>
              <w:bottom w:val="single" w:color="000000" w:sz="2" w:space="0"/>
            </w:tcBorders>
            <w:vAlign w:val="center"/>
          </w:tcPr>
          <w:p>
            <w:pPr>
              <w:ind w:firstLine="1043" w:firstLineChars="433"/>
              <w:rPr>
                <w:rFonts w:ascii="仿宋_GB2312" w:hAnsi="宋体" w:eastAsia="仿宋_GB2312" w:cs="仿宋"/>
                <w:b/>
                <w:sz w:val="24"/>
                <w:szCs w:val="24"/>
              </w:rPr>
            </w:pPr>
            <w:r>
              <w:rPr>
                <w:rFonts w:hint="eastAsia" w:ascii="仿宋_GB2312" w:hAnsi="宋体" w:eastAsia="仿宋_GB2312" w:cs="仿宋"/>
                <w:b/>
                <w:sz w:val="24"/>
                <w:szCs w:val="24"/>
              </w:rPr>
              <w:t>型号及说明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restart"/>
            <w:vAlign w:val="center"/>
          </w:tcPr>
          <w:p>
            <w:pPr>
              <w:spacing w:line="340" w:lineRule="exact"/>
              <w:ind w:firstLine="0" w:firstLineChars="0"/>
              <w:jc w:val="center"/>
              <w:rPr>
                <w:rFonts w:ascii="仿宋_GB2312" w:hAnsi="宋体" w:eastAsia="仿宋_GB2312" w:cs="仿宋"/>
                <w:sz w:val="24"/>
                <w:szCs w:val="24"/>
              </w:rPr>
            </w:pPr>
            <w:r>
              <w:rPr>
                <w:rFonts w:hint="eastAsia" w:ascii="仿宋_GB2312" w:hAnsi="宋体" w:eastAsia="仿宋_GB2312" w:cs="仿宋"/>
                <w:sz w:val="24"/>
                <w:szCs w:val="24"/>
              </w:rPr>
              <w:t>一</w:t>
            </w:r>
          </w:p>
        </w:tc>
        <w:tc>
          <w:tcPr>
            <w:tcW w:w="828" w:type="dxa"/>
            <w:vMerge w:val="restart"/>
            <w:vAlign w:val="center"/>
          </w:tcPr>
          <w:p>
            <w:pPr>
              <w:spacing w:line="340" w:lineRule="exact"/>
              <w:ind w:firstLine="0" w:firstLineChars="0"/>
              <w:jc w:val="center"/>
              <w:rPr>
                <w:rFonts w:ascii="仿宋_GB2312" w:hAnsi="宋体" w:eastAsia="仿宋_GB2312"/>
                <w:sz w:val="24"/>
                <w:szCs w:val="24"/>
              </w:rPr>
            </w:pPr>
            <w:r>
              <w:rPr>
                <w:rFonts w:hint="eastAsia" w:ascii="仿宋_GB2312" w:hAnsi="宋体" w:eastAsia="仿宋_GB2312"/>
                <w:sz w:val="24"/>
                <w:szCs w:val="24"/>
              </w:rPr>
              <w:t>纸样设计与立体造型模块</w:t>
            </w:r>
          </w:p>
        </w:tc>
        <w:tc>
          <w:tcPr>
            <w:tcW w:w="2007" w:type="dxa"/>
            <w:tcBorders>
              <w:top w:val="single" w:color="000000" w:sz="2" w:space="0"/>
            </w:tcBorders>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实训工作台</w:t>
            </w:r>
          </w:p>
        </w:tc>
        <w:tc>
          <w:tcPr>
            <w:tcW w:w="4718" w:type="dxa"/>
            <w:tcBorders>
              <w:top w:val="single" w:color="000000" w:sz="2" w:space="0"/>
            </w:tcBorders>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1200mm</w:t>
            </w:r>
            <w:r>
              <w:rPr>
                <w:rFonts w:hint="eastAsia" w:ascii="仿宋_GB2312" w:hAnsi="宋体" w:eastAsia="仿宋_GB2312"/>
                <w:sz w:val="24"/>
                <w:szCs w:val="24"/>
              </w:rPr>
              <w:t>×</w:t>
            </w:r>
            <w:r>
              <w:rPr>
                <w:rFonts w:ascii="仿宋_GB2312" w:hAnsi="宋体" w:eastAsia="仿宋_GB2312"/>
                <w:sz w:val="24"/>
                <w:szCs w:val="24"/>
              </w:rPr>
              <w:t>1000mm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打板纸</w:t>
            </w:r>
          </w:p>
        </w:tc>
        <w:tc>
          <w:tcPr>
            <w:tcW w:w="4718" w:type="dxa"/>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1100 mm</w:t>
            </w:r>
            <w:r>
              <w:rPr>
                <w:rFonts w:hint="eastAsia" w:ascii="仿宋_GB2312" w:hAnsi="宋体" w:eastAsia="仿宋_GB2312"/>
                <w:sz w:val="24"/>
                <w:szCs w:val="24"/>
              </w:rPr>
              <w:t>×</w:t>
            </w:r>
            <w:r>
              <w:rPr>
                <w:rFonts w:ascii="仿宋_GB2312" w:hAnsi="宋体" w:eastAsia="仿宋_GB2312"/>
                <w:sz w:val="24"/>
                <w:szCs w:val="24"/>
              </w:rPr>
              <w:t>800 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数码相机</w:t>
            </w:r>
          </w:p>
        </w:tc>
        <w:tc>
          <w:tcPr>
            <w:tcW w:w="4718"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用于立体裁剪结束后拍摄作品的前、侧、</w:t>
            </w:r>
            <w:r>
              <w:rPr>
                <w:rFonts w:ascii="仿宋_GB2312" w:hAnsi="宋体" w:eastAsia="仿宋_GB2312"/>
                <w:sz w:val="24"/>
                <w:szCs w:val="24"/>
              </w:rPr>
              <w:t xml:space="preserve">  </w:t>
            </w:r>
            <w:r>
              <w:rPr>
                <w:rFonts w:hint="eastAsia" w:ascii="仿宋_GB2312" w:hAnsi="宋体" w:eastAsia="仿宋_GB2312"/>
                <w:sz w:val="24"/>
                <w:szCs w:val="24"/>
              </w:rPr>
              <w:t>后三个角度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坯布</w:t>
            </w:r>
          </w:p>
        </w:tc>
        <w:tc>
          <w:tcPr>
            <w:tcW w:w="4718" w:type="dxa"/>
            <w:vAlign w:val="center"/>
          </w:tcPr>
          <w:p>
            <w:pPr>
              <w:spacing w:line="340" w:lineRule="exact"/>
              <w:ind w:firstLine="0" w:firstLineChars="0"/>
              <w:rPr>
                <w:rFonts w:ascii="仿宋_GB2312" w:hAnsi="宋体" w:eastAsia="仿宋_GB2312"/>
                <w:sz w:val="24"/>
                <w:szCs w:val="24"/>
              </w:rPr>
            </w:pPr>
            <w:r>
              <w:rPr>
                <w:rFonts w:ascii="仿宋_GB2312" w:hAnsi="宋体" w:eastAsia="仿宋_GB2312"/>
                <w:sz w:val="24"/>
                <w:szCs w:val="24"/>
              </w:rPr>
              <w:t>2-5</w:t>
            </w:r>
            <w:r>
              <w:rPr>
                <w:rFonts w:hint="eastAsia" w:ascii="仿宋_GB2312" w:hAnsi="宋体" w:eastAsia="仿宋_GB2312"/>
                <w:sz w:val="24"/>
                <w:szCs w:val="24"/>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立体造型用面料</w:t>
            </w:r>
          </w:p>
        </w:tc>
        <w:tc>
          <w:tcPr>
            <w:tcW w:w="4718"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面料</w:t>
            </w:r>
            <w:r>
              <w:rPr>
                <w:rFonts w:ascii="仿宋_GB2312" w:hAnsi="宋体" w:eastAsia="仿宋_GB2312"/>
                <w:sz w:val="24"/>
                <w:szCs w:val="24"/>
              </w:rPr>
              <w:t>1.6-2.5</w:t>
            </w:r>
            <w:r>
              <w:rPr>
                <w:rFonts w:hint="eastAsia" w:ascii="仿宋_GB2312" w:hAnsi="宋体" w:eastAsia="仿宋_GB2312"/>
                <w:sz w:val="24"/>
                <w:szCs w:val="24"/>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立体造型用辅料</w:t>
            </w:r>
          </w:p>
        </w:tc>
        <w:tc>
          <w:tcPr>
            <w:tcW w:w="4718"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垫肩等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缝纫用具</w:t>
            </w:r>
          </w:p>
        </w:tc>
        <w:tc>
          <w:tcPr>
            <w:tcW w:w="4718"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标记带、划粉、缝制线、手缝针、大头针等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tcBorders>
              <w:bottom w:val="nil"/>
            </w:tcBorders>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sz w:val="24"/>
                <w:szCs w:val="24"/>
              </w:rPr>
            </w:pPr>
          </w:p>
        </w:tc>
        <w:tc>
          <w:tcPr>
            <w:tcW w:w="2007"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选手须自备</w:t>
            </w:r>
          </w:p>
        </w:tc>
        <w:tc>
          <w:tcPr>
            <w:tcW w:w="4718" w:type="dxa"/>
            <w:vAlign w:val="center"/>
          </w:tcPr>
          <w:p>
            <w:pPr>
              <w:spacing w:line="340" w:lineRule="exact"/>
              <w:ind w:firstLine="0" w:firstLineChars="0"/>
              <w:rPr>
                <w:rFonts w:ascii="仿宋_GB2312" w:hAnsi="宋体" w:eastAsia="仿宋_GB2312"/>
                <w:sz w:val="24"/>
                <w:szCs w:val="24"/>
              </w:rPr>
            </w:pPr>
            <w:r>
              <w:rPr>
                <w:rFonts w:hint="eastAsia" w:ascii="仿宋_GB2312" w:hAnsi="宋体" w:eastAsia="仿宋_GB2312"/>
                <w:sz w:val="24"/>
                <w:szCs w:val="24"/>
              </w:rPr>
              <w:t>剪刀、锥子、尺等用具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restart"/>
            <w:vAlign w:val="center"/>
          </w:tcPr>
          <w:p>
            <w:pPr>
              <w:spacing w:line="340" w:lineRule="exact"/>
              <w:ind w:firstLine="0" w:firstLineChars="0"/>
              <w:jc w:val="center"/>
              <w:rPr>
                <w:rFonts w:ascii="仿宋_GB2312" w:hAnsi="宋体" w:eastAsia="仿宋_GB2312" w:cs="仿宋"/>
                <w:sz w:val="24"/>
                <w:szCs w:val="24"/>
              </w:rPr>
            </w:pPr>
            <w:r>
              <w:rPr>
                <w:rFonts w:hint="eastAsia" w:ascii="仿宋_GB2312" w:hAnsi="宋体" w:eastAsia="仿宋_GB2312" w:cs="仿宋"/>
                <w:sz w:val="24"/>
                <w:szCs w:val="24"/>
              </w:rPr>
              <w:t>电脑拓展设计模块</w:t>
            </w: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平面设计软件</w:t>
            </w:r>
          </w:p>
        </w:tc>
        <w:tc>
          <w:tcPr>
            <w:tcW w:w="4718" w:type="dxa"/>
          </w:tcPr>
          <w:p>
            <w:pPr>
              <w:spacing w:line="340" w:lineRule="exact"/>
              <w:ind w:firstLine="0" w:firstLineChars="0"/>
              <w:rPr>
                <w:rFonts w:ascii="仿宋_GB2312" w:hAnsi="宋体" w:eastAsia="仿宋_GB2312" w:cs="仿宋"/>
                <w:sz w:val="24"/>
                <w:szCs w:val="24"/>
              </w:rPr>
            </w:pPr>
            <w:r>
              <w:rPr>
                <w:rFonts w:ascii="仿宋_GB2312" w:hAnsi="宋体" w:eastAsia="仿宋_GB2312" w:cs="仿宋"/>
                <w:sz w:val="24"/>
                <w:szCs w:val="24"/>
              </w:rPr>
              <w:t>CORELDRAW</w:t>
            </w:r>
            <w:r>
              <w:rPr>
                <w:rFonts w:hint="eastAsia" w:ascii="仿宋_GB2312" w:hAnsi="宋体" w:eastAsia="仿宋_GB2312" w:cs="仿宋"/>
                <w:sz w:val="24"/>
                <w:szCs w:val="24"/>
              </w:rPr>
              <w:t>、</w:t>
            </w:r>
            <w:r>
              <w:rPr>
                <w:rFonts w:ascii="仿宋_GB2312" w:hAnsi="宋体" w:eastAsia="仿宋_GB2312" w:cs="仿宋"/>
                <w:sz w:val="24"/>
                <w:szCs w:val="24"/>
              </w:rPr>
              <w:t xml:space="preserve">PHOTOSHOP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打印机</w:t>
            </w:r>
          </w:p>
        </w:tc>
        <w:tc>
          <w:tcPr>
            <w:tcW w:w="4718" w:type="dxa"/>
            <w:vAlign w:val="center"/>
          </w:tcPr>
          <w:p>
            <w:pPr>
              <w:spacing w:line="340" w:lineRule="exact"/>
              <w:ind w:firstLine="0" w:firstLineChars="0"/>
              <w:rPr>
                <w:rFonts w:ascii="仿宋_GB2312" w:hAnsi="宋体"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打印纸</w:t>
            </w:r>
          </w:p>
        </w:tc>
        <w:tc>
          <w:tcPr>
            <w:tcW w:w="4718" w:type="dxa"/>
            <w:vAlign w:val="center"/>
          </w:tcPr>
          <w:p>
            <w:pPr>
              <w:spacing w:line="340" w:lineRule="exact"/>
              <w:ind w:firstLine="0" w:firstLineChars="0"/>
              <w:rPr>
                <w:rFonts w:ascii="仿宋_GB2312" w:hAnsi="宋体" w:eastAsia="仿宋_GB2312" w:cs="仿宋"/>
                <w:sz w:val="24"/>
                <w:szCs w:val="24"/>
              </w:rPr>
            </w:pPr>
            <w:r>
              <w:rPr>
                <w:rFonts w:ascii="仿宋_GB2312" w:hAnsi="宋体" w:eastAsia="仿宋_GB2312" w:cs="仿宋"/>
                <w:sz w:val="24"/>
                <w:szCs w:val="24"/>
              </w:rPr>
              <w:t>120</w:t>
            </w:r>
            <w:r>
              <w:rPr>
                <w:rFonts w:hint="eastAsia" w:ascii="仿宋_GB2312" w:hAnsi="宋体" w:eastAsia="仿宋_GB2312" w:cs="仿宋"/>
                <w:sz w:val="24"/>
                <w:szCs w:val="24"/>
              </w:rPr>
              <w:t>克</w:t>
            </w:r>
            <w:r>
              <w:rPr>
                <w:rFonts w:ascii="仿宋_GB2312" w:hAnsi="宋体" w:eastAsia="仿宋_GB2312" w:cs="仿宋"/>
                <w:sz w:val="24"/>
                <w:szCs w:val="24"/>
              </w:rPr>
              <w:t xml:space="preserve">A3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restart"/>
            <w:tcBorders>
              <w:top w:val="nil"/>
            </w:tcBorders>
            <w:vAlign w:val="center"/>
          </w:tcPr>
          <w:p>
            <w:pPr>
              <w:spacing w:line="340" w:lineRule="exact"/>
              <w:ind w:firstLine="0" w:firstLineChars="0"/>
              <w:jc w:val="center"/>
              <w:rPr>
                <w:rFonts w:ascii="仿宋_GB2312" w:hAnsi="宋体" w:eastAsia="仿宋_GB2312" w:cs="仿宋"/>
                <w:sz w:val="24"/>
                <w:szCs w:val="24"/>
              </w:rPr>
            </w:pPr>
            <w:r>
              <w:rPr>
                <w:rFonts w:hint="eastAsia" w:ascii="仿宋_GB2312" w:hAnsi="宋体" w:eastAsia="仿宋_GB2312" w:cs="仿宋"/>
                <w:sz w:val="24"/>
                <w:szCs w:val="24"/>
              </w:rPr>
              <w:t>二</w:t>
            </w:r>
          </w:p>
        </w:tc>
        <w:tc>
          <w:tcPr>
            <w:tcW w:w="828" w:type="dxa"/>
            <w:vMerge w:val="restart"/>
            <w:vAlign w:val="center"/>
          </w:tcPr>
          <w:p>
            <w:pPr>
              <w:spacing w:line="340" w:lineRule="exact"/>
              <w:ind w:firstLine="0" w:firstLineChars="0"/>
              <w:jc w:val="center"/>
              <w:rPr>
                <w:rFonts w:ascii="仿宋_GB2312" w:hAnsi="宋体" w:eastAsia="仿宋_GB2312" w:cs="仿宋"/>
                <w:sz w:val="24"/>
                <w:szCs w:val="24"/>
              </w:rPr>
            </w:pPr>
            <w:r>
              <w:rPr>
                <w:rFonts w:ascii="仿宋_GB2312" w:hAnsi="宋体" w:eastAsia="仿宋_GB2312" w:cs="仿宋"/>
                <w:sz w:val="24"/>
                <w:szCs w:val="24"/>
              </w:rPr>
              <w:t>CAD</w:t>
            </w:r>
            <w:r>
              <w:rPr>
                <w:rFonts w:hint="eastAsia" w:ascii="仿宋_GB2312" w:hAnsi="宋体" w:eastAsia="仿宋_GB2312" w:cs="仿宋"/>
                <w:sz w:val="24"/>
                <w:szCs w:val="24"/>
              </w:rPr>
              <w:t>结构设计样板制作推板模块</w:t>
            </w: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服装</w:t>
            </w:r>
            <w:r>
              <w:rPr>
                <w:rFonts w:ascii="仿宋_GB2312" w:hAnsi="宋体" w:eastAsia="仿宋_GB2312" w:cs="仿宋"/>
                <w:sz w:val="24"/>
                <w:szCs w:val="24"/>
              </w:rPr>
              <w:t>CAD</w:t>
            </w:r>
            <w:r>
              <w:rPr>
                <w:rFonts w:hint="eastAsia" w:ascii="仿宋_GB2312" w:hAnsi="宋体" w:eastAsia="仿宋_GB2312" w:cs="仿宋"/>
                <w:sz w:val="24"/>
                <w:szCs w:val="24"/>
              </w:rPr>
              <w:t>软件</w:t>
            </w:r>
          </w:p>
        </w:tc>
        <w:tc>
          <w:tcPr>
            <w:tcW w:w="4718" w:type="dxa"/>
            <w:vAlign w:val="center"/>
          </w:tcPr>
          <w:p>
            <w:pPr>
              <w:spacing w:line="340" w:lineRule="exact"/>
              <w:ind w:firstLine="0" w:firstLineChars="0"/>
              <w:rPr>
                <w:rFonts w:ascii="仿宋_GB2312" w:hAnsi="宋体" w:eastAsia="仿宋_GB2312" w:cs="仿宋"/>
                <w:sz w:val="24"/>
                <w:szCs w:val="24"/>
                <w:highlight w:val="yellow"/>
              </w:rPr>
            </w:pPr>
            <w:r>
              <w:rPr>
                <w:rFonts w:hint="eastAsia" w:ascii="仿宋_GB2312" w:hAnsi="宋体" w:eastAsia="仿宋_GB2312" w:cs="仿宋"/>
                <w:sz w:val="24"/>
                <w:szCs w:val="24"/>
              </w:rPr>
              <w:t>富怡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服装高速绘图仪</w:t>
            </w:r>
          </w:p>
        </w:tc>
        <w:tc>
          <w:tcPr>
            <w:tcW w:w="4718"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用于</w:t>
            </w:r>
            <w:r>
              <w:rPr>
                <w:rFonts w:ascii="仿宋_GB2312" w:hAnsi="宋体" w:eastAsia="仿宋_GB2312" w:cs="仿宋"/>
                <w:sz w:val="24"/>
                <w:szCs w:val="24"/>
              </w:rPr>
              <w:t>CAD 1:1</w:t>
            </w:r>
            <w:r>
              <w:rPr>
                <w:rFonts w:hint="eastAsia" w:ascii="仿宋_GB2312" w:hAnsi="宋体" w:eastAsia="仿宋_GB2312" w:cs="仿宋"/>
                <w:sz w:val="24"/>
                <w:szCs w:val="24"/>
              </w:rPr>
              <w:t>纸样输出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828" w:type="dxa"/>
            <w:vMerge w:val="continue"/>
            <w:vAlign w:val="center"/>
          </w:tcPr>
          <w:p>
            <w:pPr>
              <w:spacing w:line="340" w:lineRule="exact"/>
              <w:ind w:firstLine="0" w:firstLineChars="0"/>
              <w:jc w:val="center"/>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绘图纸</w:t>
            </w:r>
          </w:p>
        </w:tc>
        <w:tc>
          <w:tcPr>
            <w:tcW w:w="4718"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绘图仪用纸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restart"/>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裁剪配伍样衣试制模块</w:t>
            </w: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实训工作台</w:t>
            </w:r>
          </w:p>
        </w:tc>
        <w:tc>
          <w:tcPr>
            <w:tcW w:w="4718" w:type="dxa"/>
            <w:vAlign w:val="center"/>
          </w:tcPr>
          <w:p>
            <w:pPr>
              <w:spacing w:line="340" w:lineRule="exact"/>
              <w:ind w:firstLine="0" w:firstLineChars="0"/>
              <w:rPr>
                <w:rFonts w:ascii="仿宋_GB2312" w:hAnsi="宋体" w:eastAsia="仿宋_GB2312" w:cs="仿宋"/>
                <w:sz w:val="24"/>
                <w:szCs w:val="24"/>
              </w:rPr>
            </w:pPr>
            <w:r>
              <w:rPr>
                <w:rFonts w:ascii="仿宋_GB2312" w:hAnsi="宋体" w:eastAsia="仿宋_GB2312" w:cs="仿宋"/>
                <w:sz w:val="24"/>
                <w:szCs w:val="24"/>
              </w:rPr>
              <w:t>1200mm</w:t>
            </w:r>
            <w:r>
              <w:rPr>
                <w:rFonts w:hint="eastAsia" w:ascii="仿宋_GB2312" w:hAnsi="宋体" w:eastAsia="仿宋_GB2312" w:cs="仿宋"/>
                <w:sz w:val="24"/>
                <w:szCs w:val="24"/>
              </w:rPr>
              <w:t>×</w:t>
            </w:r>
            <w:r>
              <w:rPr>
                <w:rFonts w:ascii="仿宋_GB2312" w:hAnsi="宋体" w:eastAsia="仿宋_GB2312" w:cs="仿宋"/>
                <w:sz w:val="24"/>
                <w:szCs w:val="24"/>
              </w:rPr>
              <w:t>1000mm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continue"/>
            <w:vAlign w:val="center"/>
          </w:tcPr>
          <w:p>
            <w:pPr>
              <w:spacing w:line="340" w:lineRule="exact"/>
              <w:ind w:firstLine="0" w:firstLineChars="0"/>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烫台</w:t>
            </w:r>
          </w:p>
        </w:tc>
        <w:tc>
          <w:tcPr>
            <w:tcW w:w="4718" w:type="dxa"/>
            <w:vAlign w:val="center"/>
          </w:tcPr>
          <w:p>
            <w:pPr>
              <w:spacing w:line="340" w:lineRule="exact"/>
              <w:ind w:firstLine="0" w:firstLineChars="0"/>
              <w:rPr>
                <w:rFonts w:ascii="仿宋_GB2312" w:hAnsi="宋体" w:eastAsia="仿宋_GB2312" w:cs="仿宋"/>
                <w:sz w:val="24"/>
                <w:szCs w:val="24"/>
              </w:rPr>
            </w:pPr>
            <w:r>
              <w:rPr>
                <w:rFonts w:ascii="仿宋_GB2312" w:hAnsi="宋体" w:eastAsia="仿宋_GB2312" w:cs="仿宋"/>
                <w:sz w:val="24"/>
                <w:szCs w:val="24"/>
              </w:rPr>
              <w:t>800mm</w:t>
            </w:r>
            <w:r>
              <w:rPr>
                <w:rFonts w:hint="eastAsia" w:ascii="仿宋_GB2312" w:hAnsi="宋体" w:eastAsia="仿宋_GB2312" w:cs="仿宋"/>
                <w:sz w:val="24"/>
                <w:szCs w:val="24"/>
              </w:rPr>
              <w:t>×</w:t>
            </w:r>
            <w:r>
              <w:rPr>
                <w:rFonts w:ascii="仿宋_GB2312" w:hAnsi="宋体" w:eastAsia="仿宋_GB2312" w:cs="仿宋"/>
                <w:sz w:val="24"/>
                <w:szCs w:val="24"/>
              </w:rPr>
              <w:t>1500mm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continue"/>
            <w:vAlign w:val="center"/>
          </w:tcPr>
          <w:p>
            <w:pPr>
              <w:spacing w:line="340" w:lineRule="exact"/>
              <w:ind w:firstLine="0" w:firstLineChars="0"/>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电脑高速平缝机</w:t>
            </w:r>
          </w:p>
        </w:tc>
        <w:tc>
          <w:tcPr>
            <w:tcW w:w="4718"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中捷</w:t>
            </w:r>
            <w:r>
              <w:rPr>
                <w:rFonts w:ascii="仿宋_GB2312" w:hAnsi="宋体" w:eastAsia="仿宋_GB2312" w:cs="仿宋"/>
                <w:sz w:val="24"/>
                <w:szCs w:val="24"/>
              </w:rPr>
              <w:t>ZJ8000D-02</w:t>
            </w:r>
          </w:p>
          <w:p>
            <w:pPr>
              <w:spacing w:line="340" w:lineRule="exact"/>
              <w:ind w:firstLine="0" w:firstLineChars="0"/>
              <w:rPr>
                <w:rFonts w:ascii="仿宋_GB2312" w:hAnsi="宋体"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continue"/>
            <w:vAlign w:val="center"/>
          </w:tcPr>
          <w:p>
            <w:pPr>
              <w:spacing w:line="340" w:lineRule="exact"/>
              <w:ind w:firstLine="0" w:firstLineChars="0"/>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面辅材料</w:t>
            </w:r>
          </w:p>
        </w:tc>
        <w:tc>
          <w:tcPr>
            <w:tcW w:w="4718"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面料、里料、衬等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continue"/>
            <w:vAlign w:val="center"/>
          </w:tcPr>
          <w:p>
            <w:pPr>
              <w:spacing w:line="340" w:lineRule="exact"/>
              <w:ind w:firstLine="0" w:firstLineChars="0"/>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服装</w:t>
            </w:r>
            <w:r>
              <w:rPr>
                <w:rFonts w:ascii="仿宋_GB2312" w:hAnsi="宋体" w:eastAsia="仿宋_GB2312" w:cs="仿宋"/>
                <w:sz w:val="24"/>
                <w:szCs w:val="24"/>
              </w:rPr>
              <w:t>CAD</w:t>
            </w:r>
            <w:r>
              <w:rPr>
                <w:rFonts w:hint="eastAsia" w:ascii="仿宋_GB2312" w:hAnsi="宋体" w:eastAsia="仿宋_GB2312" w:cs="仿宋"/>
                <w:sz w:val="24"/>
                <w:szCs w:val="24"/>
              </w:rPr>
              <w:t>纸样</w:t>
            </w:r>
          </w:p>
        </w:tc>
        <w:tc>
          <w:tcPr>
            <w:tcW w:w="4718" w:type="dxa"/>
            <w:vAlign w:val="center"/>
          </w:tcPr>
          <w:p>
            <w:pPr>
              <w:spacing w:line="340" w:lineRule="exact"/>
              <w:ind w:firstLine="0" w:firstLineChars="0"/>
              <w:rPr>
                <w:rFonts w:ascii="仿宋_GB2312" w:hAnsi="宋体" w:eastAsia="仿宋_GB2312" w:cs="仿宋"/>
                <w:sz w:val="24"/>
                <w:szCs w:val="24"/>
              </w:rPr>
            </w:pPr>
            <w:r>
              <w:rPr>
                <w:rFonts w:ascii="仿宋_GB2312" w:hAnsi="宋体" w:eastAsia="仿宋_GB2312" w:cs="仿宋"/>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continue"/>
            <w:vAlign w:val="center"/>
          </w:tcPr>
          <w:p>
            <w:pPr>
              <w:spacing w:line="340" w:lineRule="exact"/>
              <w:ind w:firstLine="0" w:firstLineChars="0"/>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必备缝纫用具</w:t>
            </w:r>
          </w:p>
        </w:tc>
        <w:tc>
          <w:tcPr>
            <w:tcW w:w="4718"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缝纫线、梭芯、梭壳、划粉</w:t>
            </w:r>
            <w:r>
              <w:rPr>
                <w:rFonts w:ascii="仿宋_GB2312" w:hAnsi="宋体" w:eastAsia="仿宋_GB2312" w:cs="仿宋"/>
                <w:sz w:val="24"/>
                <w:szCs w:val="24"/>
              </w:rPr>
              <w:t xml:space="preserve"> </w:t>
            </w:r>
            <w:r>
              <w:rPr>
                <w:rFonts w:hint="eastAsia" w:ascii="仿宋_GB2312" w:hAnsi="宋体" w:eastAsia="仿宋_GB2312" w:cs="仿宋"/>
                <w:sz w:val="24"/>
                <w:szCs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09" w:type="dxa"/>
            <w:vMerge w:val="continue"/>
            <w:vAlign w:val="center"/>
          </w:tcPr>
          <w:p>
            <w:pPr>
              <w:spacing w:line="340" w:lineRule="exact"/>
              <w:ind w:firstLine="0" w:firstLineChars="0"/>
              <w:rPr>
                <w:rFonts w:ascii="仿宋_GB2312" w:hAnsi="宋体" w:eastAsia="仿宋_GB2312" w:cs="仿宋"/>
                <w:sz w:val="24"/>
                <w:szCs w:val="24"/>
              </w:rPr>
            </w:pPr>
          </w:p>
        </w:tc>
        <w:tc>
          <w:tcPr>
            <w:tcW w:w="828" w:type="dxa"/>
            <w:vMerge w:val="continue"/>
            <w:vAlign w:val="center"/>
          </w:tcPr>
          <w:p>
            <w:pPr>
              <w:spacing w:line="340" w:lineRule="exact"/>
              <w:ind w:firstLine="0" w:firstLineChars="0"/>
              <w:rPr>
                <w:rFonts w:ascii="仿宋_GB2312" w:hAnsi="宋体" w:eastAsia="仿宋_GB2312" w:cs="仿宋"/>
                <w:sz w:val="24"/>
                <w:szCs w:val="24"/>
              </w:rPr>
            </w:pPr>
          </w:p>
        </w:tc>
        <w:tc>
          <w:tcPr>
            <w:tcW w:w="2007"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自备工具</w:t>
            </w:r>
          </w:p>
        </w:tc>
        <w:tc>
          <w:tcPr>
            <w:tcW w:w="4718" w:type="dxa"/>
            <w:vAlign w:val="center"/>
          </w:tcPr>
          <w:p>
            <w:pPr>
              <w:spacing w:line="340" w:lineRule="exact"/>
              <w:ind w:firstLine="0" w:firstLineChars="0"/>
              <w:rPr>
                <w:rFonts w:ascii="仿宋_GB2312" w:hAnsi="宋体" w:eastAsia="仿宋_GB2312" w:cs="仿宋"/>
                <w:sz w:val="24"/>
                <w:szCs w:val="24"/>
              </w:rPr>
            </w:pPr>
            <w:r>
              <w:rPr>
                <w:rFonts w:hint="eastAsia" w:ascii="仿宋_GB2312" w:hAnsi="宋体" w:eastAsia="仿宋_GB2312" w:cs="仿宋"/>
                <w:sz w:val="24"/>
                <w:szCs w:val="24"/>
              </w:rPr>
              <w:t>剪刀、锥子、尺、手缝针等</w:t>
            </w:r>
          </w:p>
        </w:tc>
      </w:tr>
    </w:tbl>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十一、成绩评定</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参照全省职业院校技能大赛的相关要求，根据申报赛项自身的特点，评分裁判负责对参赛选手的技能展示、操作规范和竞赛服装作品等按赛项评分标准进行评定。</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（一）评分标准制订原则</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竞赛根据中等职业学校教育教学特点，以技能考核为主，组织专家制定竞赛规程、实施方案与各项评分细则，组织服装教育教学专家与企业专家进行评审，并本着“公平、公正、公开、科学、规范”的原则，通过创新设计、规范制作等形式，对服装款式、结构、加工工艺、缝制品质等多方面进行综合评价，以相关职业工种技能标准为依据，最终按总评分得分高低，确定奖项归属。</w:t>
      </w:r>
      <w:r>
        <w:rPr>
          <w:rFonts w:ascii="仿宋_GB2312" w:hAnsi="仿宋" w:eastAsia="仿宋_GB2312" w:cs="仿宋_GB2312"/>
          <w:sz w:val="28"/>
          <w:szCs w:val="28"/>
        </w:rPr>
        <w:t xml:space="preserve">           </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（二）评分方法</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在赛项执委会领导下，赛项裁判组负责赛项成绩评定工作，整个评定过程在监督组的监督下完成。裁判长在竞赛结束</w:t>
      </w:r>
      <w:r>
        <w:rPr>
          <w:rFonts w:ascii="仿宋_GB2312" w:hAnsi="仿宋" w:eastAsia="仿宋_GB2312" w:cs="仿宋_GB2312"/>
          <w:sz w:val="28"/>
          <w:szCs w:val="28"/>
        </w:rPr>
        <w:t>18</w:t>
      </w:r>
      <w:r>
        <w:rPr>
          <w:rFonts w:hint="eastAsia" w:ascii="仿宋_GB2312" w:hAnsi="仿宋" w:eastAsia="仿宋_GB2312" w:cs="仿宋_GB2312"/>
          <w:sz w:val="28"/>
          <w:szCs w:val="28"/>
        </w:rPr>
        <w:t>小时内提交赛位评分结果，经复核无误，由裁判长、监督组长和仲裁组长签字确认，经解密后得到参赛选手的成绩。</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各竞赛内容总分均按照百分制计分，计算分数时保留小数点后两位。裁判组严格遵照专家组制定的各项评分细则，采取分步得分、累计总分的计分方式，分别计算各子项得分；按照大赛制度去掉最高分与最低分后进行平均分计算；按规定比例计入总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比赛时间段，参赛选手不得扰乱赛场秩序、干扰裁判和监考人员正常工作，裁判扣减该专项相应分数，情节严重的取消比赛资格，该专项成绩为零分。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参赛选手不得在比赛作品上标注含有本参赛队信息的记号，如经发现，取消奖项评比资格，该专项成绩为零分。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为保证裁判公平、公正，在竞赛每个现场评分环节，均由加密裁判对所有参赛作品进行加密。</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（三）评分细则</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赛项裁判组由现场裁判、评分裁判、加密裁判分别执裁。裁判组成员在裁判长的组织下，同时在监督员的监督下，裁判针对赛项各模块和评分细则要求独立评分。最终选手的成绩要去掉一个最高分和一个最低分后，按平均值计算得分，计算分数时保留小数点后两位。</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在纸样设计、样板制作、推板、样衣制作等技术工艺方面采用客观评价方法，严格按照国家标准和行业标准的规定。至少由三名以上裁判独立评分，取平均分作为该参赛选手的最后得分。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在拓展设计、立体裁剪等视觉美感、造型等方面的评价，裁判组集体先将作品整体大排列、细调整、渐变排列，初步定出成绩排序，再根据评分细节要求，客观精确评分。由评分裁判独立评分，去掉一个最高分和一个最低分后，取平均分作为该参赛选手的最后得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3. </w:t>
      </w:r>
      <w:r>
        <w:rPr>
          <w:rFonts w:hint="eastAsia" w:ascii="仿宋_GB2312" w:hAnsi="仿宋" w:eastAsia="仿宋_GB2312" w:cs="仿宋_GB2312"/>
          <w:sz w:val="28"/>
          <w:szCs w:val="28"/>
        </w:rPr>
        <w:t>裁判长在竞赛结束</w:t>
      </w:r>
      <w:r>
        <w:rPr>
          <w:rFonts w:ascii="仿宋_GB2312" w:hAnsi="仿宋" w:eastAsia="仿宋_GB2312" w:cs="仿宋_GB2312"/>
          <w:sz w:val="28"/>
          <w:szCs w:val="28"/>
        </w:rPr>
        <w:t>18</w:t>
      </w:r>
      <w:r>
        <w:rPr>
          <w:rFonts w:hint="eastAsia" w:ascii="仿宋_GB2312" w:hAnsi="仿宋" w:eastAsia="仿宋_GB2312" w:cs="仿宋_GB2312"/>
          <w:sz w:val="28"/>
          <w:szCs w:val="28"/>
        </w:rPr>
        <w:t>小时内提交赛位（竞赛作品）评分结果，经复核无误，由裁判长、监督组长和仲裁组长签字确认后公布。</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（四）评分标准</w:t>
      </w:r>
      <w:r>
        <w:rPr>
          <w:rFonts w:ascii="仿宋_GB2312" w:hAnsi="仿宋" w:eastAsia="仿宋_GB2312" w:cs="仿宋_GB2312"/>
          <w:sz w:val="28"/>
          <w:szCs w:val="28"/>
        </w:rPr>
        <w:t xml:space="preserve">      </w:t>
      </w:r>
    </w:p>
    <w:p>
      <w:pPr>
        <w:spacing w:line="560" w:lineRule="exact"/>
        <w:ind w:firstLine="31680"/>
        <w:rPr>
          <w:rFonts w:ascii="仿宋_GB2312" w:hAnsi="仿宋" w:eastAsia="仿宋_GB2312" w:cs="仿宋_GB2312"/>
          <w:b/>
          <w:sz w:val="28"/>
          <w:szCs w:val="28"/>
        </w:rPr>
      </w:pPr>
      <w:r>
        <w:rPr>
          <w:rFonts w:hint="eastAsia" w:ascii="仿宋_GB2312" w:hAnsi="仿宋" w:eastAsia="仿宋_GB2312" w:cs="仿宋_GB2312"/>
          <w:b/>
          <w:sz w:val="28"/>
          <w:szCs w:val="28"/>
        </w:rPr>
        <w:t>竞赛评分标准、评分细则详见附件二。</w:t>
      </w:r>
    </w:p>
    <w:p>
      <w:pPr>
        <w:spacing w:line="560" w:lineRule="atLeast"/>
        <w:ind w:firstLine="31680"/>
        <w:rPr>
          <w:rFonts w:ascii="仿宋_GB2312" w:hAnsi="宋体" w:eastAsia="仿宋_GB2312" w:cs="Arial"/>
          <w:sz w:val="28"/>
          <w:szCs w:val="28"/>
        </w:rPr>
      </w:pPr>
      <w:r>
        <w:rPr>
          <w:rFonts w:hint="eastAsia" w:ascii="仿宋_GB2312" w:hAnsi="仿宋" w:eastAsia="仿宋_GB2312" w:cs="仿宋_GB2312"/>
          <w:sz w:val="28"/>
          <w:szCs w:val="28"/>
        </w:rPr>
        <w:t>（五）</w:t>
      </w:r>
      <w:r>
        <w:rPr>
          <w:rFonts w:hint="eastAsia" w:ascii="仿宋_GB2312" w:hAnsi="宋体" w:eastAsia="仿宋_GB2312" w:cs="Arial"/>
          <w:sz w:val="28"/>
          <w:szCs w:val="28"/>
        </w:rPr>
        <w:t>成绩公布</w:t>
      </w:r>
    </w:p>
    <w:p>
      <w:pPr>
        <w:spacing w:line="540" w:lineRule="exact"/>
        <w:ind w:firstLine="31680"/>
        <w:rPr>
          <w:rFonts w:ascii="仿宋_GB2312" w:hAnsi="Arial Narrow" w:eastAsia="仿宋_GB2312"/>
          <w:b/>
          <w:sz w:val="30"/>
          <w:szCs w:val="30"/>
        </w:rPr>
      </w:pPr>
      <w:r>
        <w:rPr>
          <w:rFonts w:hint="eastAsia" w:ascii="仿宋_GB2312" w:hAnsi="宋体" w:eastAsia="仿宋_GB2312" w:cs="Arial"/>
          <w:sz w:val="28"/>
          <w:szCs w:val="28"/>
        </w:rPr>
        <w:t>成绩汇总成最终成绩单后，经裁判长、监督组签字后公布比赛结果，公布</w:t>
      </w:r>
      <w:r>
        <w:rPr>
          <w:rFonts w:ascii="仿宋_GB2312" w:hAnsi="宋体" w:eastAsia="仿宋_GB2312" w:cs="Arial"/>
          <w:sz w:val="28"/>
          <w:szCs w:val="28"/>
        </w:rPr>
        <w:t>2</w:t>
      </w:r>
      <w:r>
        <w:rPr>
          <w:rFonts w:hint="eastAsia" w:ascii="仿宋_GB2312" w:hAnsi="宋体" w:eastAsia="仿宋_GB2312" w:cs="Arial"/>
          <w:sz w:val="28"/>
          <w:szCs w:val="28"/>
        </w:rPr>
        <w:t>小时无异议后，经裁判长、监督组长和仲裁长成绩单上审核签字后，在闭幕式上宣布并颁发证书。</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十二、奖项设定</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竞赛设团队奖和优秀指导教师奖</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（一）团队奖：一等奖占比</w:t>
      </w:r>
      <w:r>
        <w:rPr>
          <w:rFonts w:ascii="仿宋_GB2312" w:hAnsi="仿宋" w:eastAsia="仿宋_GB2312" w:cs="仿宋_GB2312"/>
          <w:sz w:val="28"/>
          <w:szCs w:val="28"/>
        </w:rPr>
        <w:t>10%</w:t>
      </w:r>
      <w:r>
        <w:rPr>
          <w:rFonts w:hint="eastAsia" w:ascii="仿宋_GB2312" w:hAnsi="仿宋" w:eastAsia="仿宋_GB2312" w:cs="仿宋_GB2312"/>
          <w:sz w:val="28"/>
          <w:szCs w:val="28"/>
        </w:rPr>
        <w:t>，二等奖占比</w:t>
      </w:r>
      <w:r>
        <w:rPr>
          <w:rFonts w:ascii="仿宋_GB2312" w:hAnsi="仿宋" w:eastAsia="仿宋_GB2312" w:cs="仿宋_GB2312"/>
          <w:sz w:val="28"/>
          <w:szCs w:val="28"/>
        </w:rPr>
        <w:t>20%</w:t>
      </w:r>
      <w:r>
        <w:rPr>
          <w:rFonts w:hint="eastAsia" w:ascii="仿宋_GB2312" w:hAnsi="仿宋" w:eastAsia="仿宋_GB2312" w:cs="仿宋_GB2312"/>
          <w:sz w:val="28"/>
          <w:szCs w:val="28"/>
        </w:rPr>
        <w:t>，三等奖占比</w:t>
      </w:r>
      <w:r>
        <w:rPr>
          <w:rFonts w:ascii="仿宋_GB2312" w:hAnsi="仿宋" w:eastAsia="仿宋_GB2312" w:cs="仿宋_GB2312"/>
          <w:sz w:val="28"/>
          <w:szCs w:val="28"/>
        </w:rPr>
        <w:t>30%</w:t>
      </w:r>
      <w:r>
        <w:rPr>
          <w:rFonts w:hint="eastAsia" w:ascii="仿宋_GB2312" w:hAnsi="仿宋" w:eastAsia="仿宋_GB2312" w:cs="仿宋_GB2312"/>
          <w:sz w:val="28"/>
          <w:szCs w:val="28"/>
        </w:rPr>
        <w:t>（计算分数时保留小数点后两位）。</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（二）指导教师奖：获得一等奖的团队指导教师由大赛执委会颁发优秀指导教师证书。</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十三、赛场预案</w:t>
      </w:r>
    </w:p>
    <w:p>
      <w:pPr>
        <w:spacing w:line="560" w:lineRule="exact"/>
        <w:ind w:firstLine="31680"/>
        <w:rPr>
          <w:rFonts w:ascii="仿宋_GB2312" w:hAnsi="仿宋" w:eastAsia="仿宋_GB2312" w:cs="仿宋_GB2312"/>
          <w:sz w:val="28"/>
          <w:szCs w:val="28"/>
        </w:rPr>
      </w:pPr>
      <w:bookmarkStart w:id="1" w:name="_Toc361563584"/>
      <w:r>
        <w:rPr>
          <w:rFonts w:hint="eastAsia" w:ascii="仿宋_GB2312" w:hAnsi="仿宋" w:eastAsia="仿宋_GB2312" w:cs="仿宋_GB2312"/>
          <w:sz w:val="28"/>
          <w:szCs w:val="28"/>
        </w:rPr>
        <w:t>在赛项执委的统一领导与组织下，赛项承办单位制定周密详细的赛项安全应急预案在赛前公布，采取有效措施保证大赛期间参赛选手、裁判员、工作人员的人身安全。</w:t>
      </w:r>
    </w:p>
    <w:p>
      <w:pPr>
        <w:pStyle w:val="54"/>
        <w:adjustRightInd w:val="0"/>
        <w:snapToGrid w:val="0"/>
        <w:spacing w:before="79" w:after="79" w:line="560" w:lineRule="exact"/>
        <w:ind w:firstLine="31680"/>
        <w:rPr>
          <w:rFonts w:ascii="仿宋_GB2312" w:hAnsi="仿宋" w:cs="仿宋"/>
        </w:rPr>
      </w:pPr>
      <w:r>
        <w:rPr>
          <w:rFonts w:hint="eastAsia" w:ascii="仿宋_GB2312" w:hAnsi="仿宋" w:cs="仿宋_GB2312"/>
        </w:rPr>
        <w:t>（一）执委会须在赛前组织专人对比赛现场、住宿场所和交通保障进行考察，并对安全工作提出明确要求。赛场的布置和赛场内的设备，应符合国家有关安全规定。</w:t>
      </w:r>
      <w:r>
        <w:rPr>
          <w:rFonts w:hint="eastAsia" w:ascii="仿宋_GB2312" w:hAnsi="仿宋" w:cs="仿宋"/>
        </w:rPr>
        <w:t>比赛期间发生意外事故，发现者应第一时间报告执委会，同时采取措施避免事态扩大。执委会应立即启动预案予以解决并报告组委会。</w:t>
      </w:r>
    </w:p>
    <w:p>
      <w:pPr>
        <w:pStyle w:val="54"/>
        <w:adjustRightInd w:val="0"/>
        <w:snapToGrid w:val="0"/>
        <w:spacing w:before="79" w:after="79" w:line="560" w:lineRule="exact"/>
        <w:ind w:firstLine="31680"/>
        <w:rPr>
          <w:rFonts w:ascii="仿宋_GB2312" w:hAnsi="仿宋" w:cs="仿宋_GB2312"/>
        </w:rPr>
      </w:pPr>
      <w:r>
        <w:rPr>
          <w:rFonts w:hint="eastAsia" w:ascii="仿宋_GB2312" w:hAnsi="仿宋" w:cs="仿宋_GB2312"/>
        </w:rPr>
        <w:t>（二）竞赛过程中若出现技术平台故障，必须及时提出妥善的处置方案，同时做好现场记录。确保每位选手安全、有序、顺利的完成比赛。</w:t>
      </w:r>
    </w:p>
    <w:p>
      <w:pPr>
        <w:pStyle w:val="54"/>
        <w:adjustRightInd w:val="0"/>
        <w:snapToGrid w:val="0"/>
        <w:spacing w:before="79" w:after="79" w:line="560" w:lineRule="exact"/>
        <w:ind w:firstLine="31680"/>
        <w:rPr>
          <w:rFonts w:ascii="仿宋_GB2312" w:hAnsi="仿宋" w:cs="仿宋"/>
        </w:rPr>
      </w:pPr>
      <w:r>
        <w:rPr>
          <w:rFonts w:hint="eastAsia" w:ascii="仿宋_GB2312" w:hAnsi="仿宋" w:cs="仿宋_GB2312"/>
        </w:rPr>
        <w:t>（三）</w:t>
      </w:r>
      <w:r>
        <w:rPr>
          <w:rFonts w:hint="eastAsia" w:ascii="仿宋_GB2312" w:hAnsi="仿宋" w:cs="仿宋"/>
        </w:rPr>
        <w:t>模块一理论考试、服装设计比赛：赛场配备电脑维护人员，若发生</w:t>
      </w:r>
      <w:r>
        <w:rPr>
          <w:rFonts w:hint="eastAsia" w:ascii="仿宋_GB2312" w:hAnsi="仿宋" w:cs="仿宋_GB2312"/>
        </w:rPr>
        <w:t>计算机</w:t>
      </w:r>
      <w:r>
        <w:rPr>
          <w:rFonts w:hint="eastAsia" w:ascii="仿宋_GB2312" w:hAnsi="仿宋" w:cs="仿宋"/>
        </w:rPr>
        <w:t>无法正常操作（死机、停机等）问题，维护人员立即进行电脑维修，</w:t>
      </w:r>
      <w:r>
        <w:rPr>
          <w:rFonts w:hint="eastAsia" w:ascii="仿宋_GB2312" w:hAnsi="仿宋" w:cs="仿宋_GB2312"/>
        </w:rPr>
        <w:t>现场裁判应及时向裁判长汇报并填写赛场情况记录表签字备案，裁判长依据赛场实际情况确认选手继续竞赛、竞赛时间计算等，即可启用备用设备</w:t>
      </w:r>
      <w:r>
        <w:rPr>
          <w:rFonts w:hint="eastAsia" w:ascii="仿宋_GB2312" w:hAnsi="仿宋" w:cs="仿宋"/>
        </w:rPr>
        <w:t>，并对参赛者延长因维护而耽误的时间。</w:t>
      </w:r>
    </w:p>
    <w:p>
      <w:pPr>
        <w:pStyle w:val="54"/>
        <w:adjustRightInd w:val="0"/>
        <w:snapToGrid w:val="0"/>
        <w:spacing w:before="79" w:after="79" w:line="560" w:lineRule="exact"/>
        <w:ind w:firstLine="31680"/>
        <w:rPr>
          <w:rFonts w:ascii="仿宋_GB2312" w:hAnsi="仿宋" w:cs="仿宋"/>
        </w:rPr>
      </w:pPr>
      <w:r>
        <w:rPr>
          <w:rFonts w:hint="eastAsia" w:ascii="仿宋_GB2312" w:hAnsi="仿宋" w:cs="仿宋_GB2312"/>
        </w:rPr>
        <w:t>（四）</w:t>
      </w:r>
      <w:r>
        <w:rPr>
          <w:rFonts w:hint="eastAsia" w:ascii="仿宋_GB2312" w:hAnsi="仿宋" w:cs="仿宋"/>
        </w:rPr>
        <w:t>模块二理论考试、服装制版与工艺比赛：该赛项多配备</w:t>
      </w:r>
      <w:r>
        <w:rPr>
          <w:rFonts w:ascii="仿宋_GB2312" w:hAnsi="仿宋" w:cs="仿宋"/>
        </w:rPr>
        <w:t>5</w:t>
      </w:r>
      <w:r>
        <w:rPr>
          <w:rFonts w:hint="eastAsia" w:ascii="仿宋_GB2312" w:hAnsi="仿宋" w:cs="仿宋"/>
        </w:rPr>
        <w:t>台</w:t>
      </w:r>
      <w:r>
        <w:rPr>
          <w:rFonts w:hint="eastAsia" w:ascii="仿宋_GB2312" w:hAnsi="宋体" w:cs="仿宋"/>
        </w:rPr>
        <w:t>理</w:t>
      </w:r>
      <w:r>
        <w:rPr>
          <w:rFonts w:hint="eastAsia" w:ascii="仿宋_GB2312" w:hAnsi="仿宋" w:cs="仿宋"/>
        </w:rPr>
        <w:t>实一体实训台作为备用，若发生故障可以及时调整参赛者到备用设备上，提示场内机修人员进行调修，确保设备正常运行。</w:t>
      </w:r>
    </w:p>
    <w:p>
      <w:pPr>
        <w:pStyle w:val="54"/>
        <w:adjustRightInd w:val="0"/>
        <w:snapToGrid w:val="0"/>
        <w:spacing w:before="79" w:after="79" w:line="560" w:lineRule="exact"/>
        <w:ind w:firstLine="31680"/>
        <w:rPr>
          <w:rFonts w:ascii="仿宋_GB2312" w:hAnsi="仿宋" w:cs="仿宋"/>
        </w:rPr>
      </w:pPr>
      <w:r>
        <w:rPr>
          <w:rFonts w:hint="eastAsia" w:ascii="仿宋_GB2312" w:hAnsi="仿宋" w:cs="仿宋"/>
        </w:rPr>
        <w:t>（五）赛项出现重大安全问题可以停赛，是否停赛由执委会决定。事后，执委会应向组委会报告详细情况。</w:t>
      </w:r>
    </w:p>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十四、赛项安全</w:t>
      </w:r>
      <w:bookmarkEnd w:id="1"/>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成立专门机构负责赛区内所有赛项的安全工作，分赛区组委会主任为该分赛区第一安全责任人。赛项执委会主任为赛项第一安全责任人。</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（一）竞赛环境安全</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赛项执委会须在赛前组织专人对赛场的布置，赛场内的器材、设备的安全工作提出明确要求。承办院校赛前须按照赛项执委会要求排除安全隐患。</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比赛现场内应参照职业岗位的要求为选手提供必要的劳动保护。</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3. </w:t>
      </w:r>
      <w:r>
        <w:rPr>
          <w:rFonts w:hint="eastAsia" w:ascii="仿宋_GB2312" w:hAnsi="仿宋" w:eastAsia="仿宋_GB2312" w:cs="仿宋_GB2312"/>
          <w:sz w:val="28"/>
          <w:szCs w:val="28"/>
        </w:rPr>
        <w:t>承办院校应提供保障应急预案实施的条件。对于比赛设备涉及用电量大、易发生火灾等情况，必须明确制度和预案，并配备急救人员与抢救设施。</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赛场环境人员密集区域，除了设置齐全的指示标志外，须增加引导人员，并开辟备用通道。</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5. </w:t>
      </w:r>
      <w:r>
        <w:rPr>
          <w:rFonts w:hint="eastAsia" w:ascii="仿宋_GB2312" w:hAnsi="仿宋" w:eastAsia="仿宋_GB2312" w:cs="仿宋_GB2312"/>
          <w:sz w:val="28"/>
          <w:szCs w:val="28"/>
        </w:rPr>
        <w:t>大赛期间，赛项承办院校须在赛场设置医疗医护工作站。在管理的关键岗位，增加人员，建立安全管理日志，应对突发事故。</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6.</w:t>
      </w:r>
      <w:r>
        <w:rPr>
          <w:rFonts w:hint="eastAsia" w:ascii="仿宋_GB2312" w:hAnsi="仿宋" w:eastAsia="仿宋_GB2312" w:cs="仿宋_GB2312"/>
          <w:sz w:val="28"/>
          <w:szCs w:val="28"/>
        </w:rPr>
        <w:t>参赛选手、赛项裁判、工作人员严禁携带通讯、摄录设备和未经许可的记录用具进入比赛区域；如确有需要，由赛项承办单位统一配置，统一管理。赛项可根据需要配置安检设备，对进入赛场重要区域的人员进行安检，可在赛场相关区域安放无线屏蔽设备。</w:t>
      </w:r>
    </w:p>
    <w:p>
      <w:pPr>
        <w:spacing w:line="560" w:lineRule="exact"/>
        <w:ind w:firstLine="31680"/>
        <w:rPr>
          <w:rFonts w:ascii="仿宋_GB2312" w:hAnsi="仿宋" w:eastAsia="仿宋_GB2312" w:cs="仿宋_GB2312"/>
          <w:sz w:val="28"/>
          <w:szCs w:val="28"/>
        </w:rPr>
      </w:pPr>
      <w:bookmarkStart w:id="2" w:name="_Toc361563585"/>
      <w:r>
        <w:rPr>
          <w:rFonts w:hint="eastAsia" w:ascii="仿宋_GB2312" w:hAnsi="仿宋" w:eastAsia="仿宋_GB2312" w:cs="仿宋_GB2312"/>
          <w:sz w:val="28"/>
          <w:szCs w:val="28"/>
        </w:rPr>
        <w:t>（二）赛场安全</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所有人员必须凭证件进入赛场，配合做好安检工作。</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参赛选手进入赛位、赛项裁判、工作人员进入工作场所，严禁携带通讯、照相摄录设备。如确有需要，由赛场统一配置、统一管理。</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3. </w:t>
      </w:r>
      <w:r>
        <w:rPr>
          <w:rFonts w:hint="eastAsia" w:ascii="仿宋_GB2312" w:hAnsi="仿宋" w:eastAsia="仿宋_GB2312" w:cs="仿宋_GB2312"/>
          <w:sz w:val="28"/>
          <w:szCs w:val="28"/>
        </w:rPr>
        <w:t>服从命令，听从指挥，在规定区域活动，不得擅自离开。</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4. </w:t>
      </w:r>
      <w:r>
        <w:rPr>
          <w:rFonts w:hint="eastAsia" w:ascii="仿宋_GB2312" w:hAnsi="仿宋" w:eastAsia="仿宋_GB2312" w:cs="仿宋_GB2312"/>
          <w:sz w:val="28"/>
          <w:szCs w:val="28"/>
        </w:rPr>
        <w:t>选手对比赛过程安排或比赛结果有异议，须通过领队向仲裁</w:t>
      </w:r>
    </w:p>
    <w:p>
      <w:pPr>
        <w:spacing w:line="560" w:lineRule="exact"/>
        <w:ind w:firstLine="0" w:firstLineChars="0"/>
        <w:rPr>
          <w:rFonts w:ascii="仿宋_GB2312" w:hAnsi="仿宋" w:eastAsia="仿宋_GB2312" w:cs="仿宋_GB2312"/>
          <w:sz w:val="28"/>
          <w:szCs w:val="28"/>
        </w:rPr>
      </w:pPr>
      <w:r>
        <w:rPr>
          <w:rFonts w:hint="eastAsia" w:ascii="仿宋_GB2312" w:hAnsi="仿宋" w:eastAsia="仿宋_GB2312" w:cs="仿宋_GB2312"/>
          <w:sz w:val="28"/>
          <w:szCs w:val="28"/>
        </w:rPr>
        <w:t>组反映。对于违反赛场纪律、扰乱赛场秩序者，将视情节轻重予以处理，直至终止比赛、取消比赛资格。</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比赛期间如发生特殊情况，要保持镇静，服从现场工作人员指挥。遇紧急情况，服从安保人员统一指挥，有序撤离。</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6.</w:t>
      </w:r>
      <w:r>
        <w:rPr>
          <w:rFonts w:hint="eastAsia" w:ascii="仿宋_GB2312" w:hAnsi="仿宋" w:eastAsia="仿宋_GB2312" w:cs="仿宋_GB2312"/>
          <w:sz w:val="28"/>
          <w:szCs w:val="28"/>
        </w:rPr>
        <w:t>所有人员要妥善保管好自身携带的物品，贵重物品（含钱款）妥善存放。</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（三）生活条件</w:t>
      </w:r>
      <w:bookmarkEnd w:id="2"/>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比赛期间，由执委会、承办院校统一安排参赛选手和指导教师食宿。承办院校须尊重少数民族参赛人员的宗教信仰及文化习俗，根据国家相关的民族政策，安排好少数民族选手和教师的饮食起居。</w:t>
      </w:r>
    </w:p>
    <w:p>
      <w:pPr>
        <w:spacing w:line="560" w:lineRule="exact"/>
        <w:ind w:firstLine="31680"/>
        <w:rPr>
          <w:rFonts w:ascii="仿宋_GB2312" w:hAnsi="仿宋" w:eastAsia="仿宋_GB2312" w:cs="仿宋_GB2312"/>
          <w:sz w:val="28"/>
          <w:szCs w:val="28"/>
        </w:rPr>
      </w:pPr>
      <w:bookmarkStart w:id="3" w:name="_Toc361563586"/>
      <w:r>
        <w:rPr>
          <w:rFonts w:ascii="仿宋_GB2312" w:hAnsi="仿宋" w:eastAsia="仿宋_GB2312" w:cs="仿宋_GB2312"/>
          <w:sz w:val="28"/>
          <w:szCs w:val="28"/>
        </w:rPr>
        <w:t>2.</w:t>
      </w:r>
      <w:r>
        <w:rPr>
          <w:rFonts w:hint="eastAsia" w:ascii="仿宋_GB2312" w:hAnsi="仿宋" w:eastAsia="仿宋_GB2312" w:cs="仿宋_GB2312"/>
          <w:sz w:val="28"/>
          <w:szCs w:val="28"/>
        </w:rPr>
        <w:t>各赛项的安全管理，除必要的安全隔离措施外，应严格遵守国家相关法律法规，保护个人隐私和人身自由。</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（四）参赛队职责</w:t>
      </w:r>
      <w:bookmarkEnd w:id="3"/>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各学校参赛队组成后，须制定相关管理制度，落实安全责任制，确定安全责任人，与赛项责任单位一起共同确保参赛期间参赛人员的人身财产安全。</w:t>
      </w:r>
    </w:p>
    <w:p>
      <w:pPr>
        <w:spacing w:line="560" w:lineRule="exact"/>
        <w:ind w:firstLine="31680"/>
        <w:rPr>
          <w:rFonts w:ascii="仿宋_GB2312" w:hAnsi="仿宋" w:eastAsia="仿宋_GB2312" w:cs="仿宋_GB2312"/>
          <w:sz w:val="28"/>
          <w:szCs w:val="28"/>
        </w:rPr>
      </w:pPr>
      <w:bookmarkStart w:id="4" w:name="_Toc361563587"/>
      <w:r>
        <w:rPr>
          <w:rFonts w:ascii="仿宋_GB2312" w:hAnsi="仿宋" w:eastAsia="仿宋_GB2312" w:cs="仿宋_GB2312"/>
          <w:sz w:val="28"/>
          <w:szCs w:val="28"/>
        </w:rPr>
        <w:t>2.</w:t>
      </w:r>
      <w:r>
        <w:rPr>
          <w:rFonts w:hint="eastAsia" w:ascii="仿宋_GB2312" w:hAnsi="仿宋" w:eastAsia="仿宋_GB2312" w:cs="仿宋_GB2312"/>
          <w:sz w:val="28"/>
          <w:szCs w:val="28"/>
        </w:rPr>
        <w:t>各参赛学校须加强对参赛人员的安全管理及教育，并与赛场安全管理对接。</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因参赛队伍原因造成重大安全事故的，取消其获奖资格。参赛队伍有发生重大安全事故隐患，经赛场工作人员提示、警告无效的，可取消其继续比赛的资格。</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（五）应急处理</w:t>
      </w:r>
      <w:bookmarkEnd w:id="4"/>
    </w:p>
    <w:p>
      <w:pPr>
        <w:spacing w:line="560" w:lineRule="exact"/>
        <w:ind w:firstLine="31680"/>
        <w:rPr>
          <w:rFonts w:ascii="仿宋_GB2312" w:hAnsi="仿宋" w:eastAsia="仿宋_GB2312" w:cs="仿宋_GB2312"/>
          <w:sz w:val="28"/>
          <w:szCs w:val="28"/>
        </w:rPr>
      </w:pPr>
      <w:bookmarkStart w:id="5" w:name="_Toc361563588"/>
      <w:r>
        <w:rPr>
          <w:rFonts w:hint="eastAsia" w:ascii="仿宋_GB2312" w:hAnsi="仿宋" w:eastAsia="仿宋_GB2312" w:cs="仿宋_GB2312"/>
          <w:sz w:val="28"/>
          <w:szCs w:val="28"/>
        </w:rPr>
        <w:t>比赛期间发生意外事故时，发现者应在第一时间报告赛项执委会，同时采取措施，避免事态扩大。赛项执委会应立即启动预案予以解决并向赛区执委会报告。</w:t>
      </w:r>
    </w:p>
    <w:bookmarkEnd w:id="5"/>
    <w:p>
      <w:pPr>
        <w:spacing w:line="560" w:lineRule="exact"/>
        <w:ind w:firstLine="31680"/>
        <w:rPr>
          <w:rFonts w:ascii="仿宋_GB2312" w:hAnsi="黑体" w:eastAsia="仿宋_GB2312"/>
          <w:b/>
          <w:sz w:val="28"/>
          <w:szCs w:val="28"/>
        </w:rPr>
      </w:pPr>
      <w:r>
        <w:rPr>
          <w:rFonts w:hint="eastAsia" w:ascii="仿宋_GB2312" w:hAnsi="黑体" w:eastAsia="仿宋_GB2312"/>
          <w:b/>
          <w:sz w:val="28"/>
          <w:szCs w:val="28"/>
        </w:rPr>
        <w:t>十五、竞赛须知</w:t>
      </w:r>
    </w:p>
    <w:p>
      <w:pPr>
        <w:pStyle w:val="70"/>
        <w:widowControl/>
        <w:spacing w:line="480" w:lineRule="exact"/>
        <w:ind w:firstLine="281" w:firstLineChars="100"/>
        <w:jc w:val="left"/>
        <w:rPr>
          <w:rFonts w:ascii="仿宋_GB2312" w:hAnsi="宋体" w:eastAsia="仿宋_GB2312"/>
          <w:b/>
          <w:sz w:val="28"/>
          <w:szCs w:val="28"/>
        </w:rPr>
      </w:pPr>
      <w:r>
        <w:rPr>
          <w:rFonts w:hint="eastAsia" w:ascii="仿宋_GB2312" w:hAnsi="宋体" w:eastAsia="仿宋_GB2312"/>
          <w:b/>
          <w:sz w:val="28"/>
          <w:szCs w:val="28"/>
        </w:rPr>
        <w:t>（一）、参赛队须知</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1.</w:t>
      </w:r>
      <w:r>
        <w:rPr>
          <w:rFonts w:hint="eastAsia" w:ascii="仿宋_GB2312" w:hAnsi="宋体" w:eastAsia="仿宋_GB2312" w:cs="宋体"/>
          <w:kern w:val="0"/>
          <w:sz w:val="28"/>
          <w:szCs w:val="28"/>
        </w:rPr>
        <w:t>本竞赛项目以组队比赛形式，每组</w:t>
      </w:r>
      <w:r>
        <w:rPr>
          <w:rFonts w:ascii="仿宋_GB2312" w:hAnsi="宋体" w:eastAsia="仿宋_GB2312" w:cs="宋体"/>
          <w:kern w:val="0"/>
          <w:sz w:val="28"/>
          <w:szCs w:val="28"/>
        </w:rPr>
        <w:t>2</w:t>
      </w:r>
      <w:r>
        <w:rPr>
          <w:rFonts w:hint="eastAsia" w:ascii="仿宋_GB2312" w:hAnsi="宋体" w:eastAsia="仿宋_GB2312" w:cs="宋体"/>
          <w:kern w:val="0"/>
          <w:sz w:val="28"/>
          <w:szCs w:val="28"/>
        </w:rPr>
        <w:t>名选手。</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2.</w:t>
      </w:r>
      <w:r>
        <w:rPr>
          <w:rFonts w:hint="eastAsia" w:ascii="仿宋_GB2312" w:hAnsi="宋体" w:eastAsia="仿宋_GB2312" w:cs="宋体"/>
          <w:kern w:val="0"/>
          <w:sz w:val="28"/>
          <w:szCs w:val="28"/>
        </w:rPr>
        <w:t>每个参赛队指定</w:t>
      </w:r>
      <w:r>
        <w:rPr>
          <w:rFonts w:ascii="仿宋_GB2312" w:hAnsi="宋体" w:eastAsia="仿宋_GB2312" w:cs="宋体"/>
          <w:kern w:val="0"/>
          <w:sz w:val="28"/>
          <w:szCs w:val="28"/>
        </w:rPr>
        <w:t>1</w:t>
      </w:r>
      <w:r>
        <w:rPr>
          <w:rFonts w:hint="eastAsia" w:ascii="仿宋_GB2312" w:hAnsi="宋体" w:eastAsia="仿宋_GB2312" w:cs="宋体"/>
          <w:kern w:val="0"/>
          <w:sz w:val="28"/>
          <w:szCs w:val="28"/>
        </w:rPr>
        <w:t>名教师负责本校参赛队的参赛组织和与大赛组织机构的联络，不得更改。</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3.</w:t>
      </w:r>
      <w:r>
        <w:rPr>
          <w:rFonts w:hint="eastAsia" w:ascii="仿宋_GB2312" w:hAnsi="宋体" w:eastAsia="仿宋_GB2312" w:cs="宋体"/>
          <w:kern w:val="0"/>
          <w:sz w:val="28"/>
          <w:szCs w:val="28"/>
        </w:rPr>
        <w:t>参赛选手在报名获得确认后，原则上不再更换，如筹备过程中，选手因故不能参赛，参赛学校主管部门需出具书面说明，按相关程序补充参赛选手并接受审核；竞赛开始后，参赛队不得更换参赛选手，允许选手缺席比赛。</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4.</w:t>
      </w:r>
      <w:r>
        <w:rPr>
          <w:rFonts w:hint="eastAsia" w:ascii="仿宋_GB2312" w:hAnsi="宋体" w:eastAsia="仿宋_GB2312" w:cs="宋体"/>
          <w:kern w:val="0"/>
          <w:sz w:val="28"/>
          <w:szCs w:val="28"/>
        </w:rPr>
        <w:t>参赛队所有人员在竞赛期间未经组委会批准，不得接受任何与竞赛内容相关的采访，不得将竞赛的相关情况及资料私自公开。</w:t>
      </w:r>
    </w:p>
    <w:p>
      <w:pPr>
        <w:pStyle w:val="70"/>
        <w:widowControl/>
        <w:spacing w:line="480" w:lineRule="exact"/>
        <w:ind w:firstLine="562" w:firstLineChars="200"/>
        <w:jc w:val="left"/>
        <w:rPr>
          <w:rFonts w:ascii="仿宋_GB2312" w:hAnsi="宋体" w:eastAsia="仿宋_GB2312"/>
          <w:b/>
          <w:sz w:val="28"/>
          <w:szCs w:val="28"/>
        </w:rPr>
      </w:pPr>
      <w:r>
        <w:rPr>
          <w:rFonts w:hint="eastAsia" w:ascii="仿宋_GB2312" w:hAnsi="宋体" w:eastAsia="仿宋_GB2312"/>
          <w:b/>
          <w:sz w:val="28"/>
          <w:szCs w:val="28"/>
        </w:rPr>
        <w:t>（二）、指导教师须知</w:t>
      </w:r>
    </w:p>
    <w:p>
      <w:pPr>
        <w:pStyle w:val="70"/>
        <w:widowControl/>
        <w:spacing w:line="48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每个参赛队的指导教师不得进入比赛现场指导。</w:t>
      </w:r>
    </w:p>
    <w:p>
      <w:pPr>
        <w:pStyle w:val="70"/>
        <w:widowControl/>
        <w:spacing w:line="480" w:lineRule="exact"/>
        <w:ind w:firstLine="562" w:firstLineChars="200"/>
        <w:jc w:val="left"/>
        <w:rPr>
          <w:rFonts w:ascii="仿宋_GB2312" w:hAnsi="宋体" w:eastAsia="仿宋_GB2312"/>
          <w:b/>
          <w:sz w:val="28"/>
          <w:szCs w:val="28"/>
        </w:rPr>
      </w:pPr>
      <w:r>
        <w:rPr>
          <w:rFonts w:hint="eastAsia" w:ascii="仿宋_GB2312" w:hAnsi="宋体" w:eastAsia="仿宋_GB2312"/>
          <w:b/>
          <w:sz w:val="28"/>
          <w:szCs w:val="28"/>
        </w:rPr>
        <w:t>（三）、参赛选手须知</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1.</w:t>
      </w:r>
      <w:r>
        <w:rPr>
          <w:rFonts w:hint="eastAsia" w:ascii="仿宋_GB2312" w:hAnsi="宋体" w:eastAsia="仿宋_GB2312" w:cs="宋体"/>
          <w:kern w:val="0"/>
          <w:sz w:val="28"/>
          <w:szCs w:val="28"/>
        </w:rPr>
        <w:t>赛前由组委会统一组织选手到竞赛现场熟悉赛场。</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2.</w:t>
      </w:r>
      <w:r>
        <w:rPr>
          <w:rFonts w:hint="eastAsia" w:ascii="仿宋_GB2312" w:hAnsi="宋体" w:eastAsia="仿宋_GB2312" w:cs="宋体"/>
          <w:kern w:val="0"/>
          <w:sz w:val="28"/>
          <w:szCs w:val="28"/>
        </w:rPr>
        <w:t>不得携带各种存储设备、影像设备、通讯工具进入赛场。</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3.</w:t>
      </w:r>
      <w:r>
        <w:rPr>
          <w:rFonts w:hint="eastAsia" w:ascii="仿宋_GB2312" w:hAnsi="宋体" w:eastAsia="仿宋_GB2312" w:cs="宋体"/>
          <w:kern w:val="0"/>
          <w:sz w:val="28"/>
          <w:szCs w:val="28"/>
        </w:rPr>
        <w:t>比赛前</w:t>
      </w:r>
      <w:r>
        <w:rPr>
          <w:rFonts w:ascii="仿宋_GB2312" w:hAnsi="宋体" w:eastAsia="仿宋_GB2312" w:cs="宋体"/>
          <w:kern w:val="0"/>
          <w:sz w:val="28"/>
          <w:szCs w:val="28"/>
        </w:rPr>
        <w:t>20</w:t>
      </w:r>
      <w:r>
        <w:rPr>
          <w:rFonts w:hint="eastAsia" w:ascii="仿宋_GB2312" w:hAnsi="宋体" w:eastAsia="仿宋_GB2312" w:cs="宋体"/>
          <w:kern w:val="0"/>
          <w:sz w:val="28"/>
          <w:szCs w:val="28"/>
        </w:rPr>
        <w:t>分钟，该场参赛选手凭身份证、学生证和参赛证进入赛场。由大赛组委会组织选手抽取本场竞赛顺序并登记，参赛选手对抽签结果签字确认，然后进行竞赛前的各项准备工作，各参赛选手应对竞赛环境进行检查，如发现问题由裁判确认后可以更换。</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4.</w:t>
      </w:r>
      <w:r>
        <w:rPr>
          <w:rFonts w:hint="eastAsia" w:ascii="仿宋_GB2312" w:hAnsi="宋体" w:eastAsia="仿宋_GB2312" w:cs="宋体"/>
          <w:kern w:val="0"/>
          <w:sz w:val="28"/>
          <w:szCs w:val="28"/>
        </w:rPr>
        <w:t>迟到</w:t>
      </w:r>
      <w:r>
        <w:rPr>
          <w:rFonts w:ascii="仿宋_GB2312" w:hAnsi="宋体" w:eastAsia="仿宋_GB2312" w:cs="宋体"/>
          <w:kern w:val="0"/>
          <w:sz w:val="28"/>
          <w:szCs w:val="28"/>
        </w:rPr>
        <w:t>15</w:t>
      </w:r>
      <w:r>
        <w:rPr>
          <w:rFonts w:hint="eastAsia" w:ascii="仿宋_GB2312" w:hAnsi="宋体" w:eastAsia="仿宋_GB2312" w:cs="宋体"/>
          <w:kern w:val="0"/>
          <w:sz w:val="28"/>
          <w:szCs w:val="28"/>
        </w:rPr>
        <w:t>分钟者，取消竞赛资格。</w:t>
      </w:r>
    </w:p>
    <w:p>
      <w:pPr>
        <w:pStyle w:val="70"/>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5.</w:t>
      </w:r>
      <w:r>
        <w:rPr>
          <w:rFonts w:hint="eastAsia" w:ascii="仿宋_GB2312" w:hAnsi="宋体" w:eastAsia="仿宋_GB2312" w:cs="宋体"/>
          <w:kern w:val="0"/>
          <w:sz w:val="28"/>
          <w:szCs w:val="28"/>
        </w:rPr>
        <w:t>竞赛过程中，参赛选手应保持安静，各参赛选手间不可走动、交谈。竞赛过程中出现设备问题，应提请工作人员到机位处确认原因并根据情况作出相应处置。如果确实是因为设备故障原因导致选手中断或终止竞赛，由裁判长视具体情况作出决定。</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6.</w:t>
      </w:r>
      <w:r>
        <w:rPr>
          <w:rFonts w:hint="eastAsia" w:ascii="仿宋_GB2312" w:hAnsi="宋体" w:eastAsia="仿宋_GB2312" w:cs="宋体"/>
          <w:kern w:val="0"/>
          <w:sz w:val="28"/>
          <w:szCs w:val="28"/>
        </w:rPr>
        <w:t>竞赛过程中，选手不得擅自离开赛场，选手若需休息、饮水或去洗手间，需经评委老师同意，但耗用时间一律计算在操作时间内。</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7.</w:t>
      </w:r>
      <w:r>
        <w:rPr>
          <w:rFonts w:hint="eastAsia" w:ascii="仿宋_GB2312" w:hAnsi="宋体" w:eastAsia="仿宋_GB2312" w:cs="宋体"/>
          <w:kern w:val="0"/>
          <w:sz w:val="28"/>
          <w:szCs w:val="28"/>
        </w:rPr>
        <w:t>比赛到规定的结束时间时，参赛选手应立即停止操作，不得以任何理由拖延比赛时间。</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8.</w:t>
      </w:r>
      <w:r>
        <w:rPr>
          <w:rFonts w:hint="eastAsia" w:ascii="仿宋_GB2312" w:hAnsi="宋体" w:eastAsia="仿宋_GB2312" w:cs="宋体"/>
          <w:kern w:val="0"/>
          <w:sz w:val="28"/>
          <w:szCs w:val="28"/>
        </w:rPr>
        <w:t>该竞赛项目允许选手提前结束竞赛，参赛选手提前交卷时应举手向裁判员示意，竞赛终止时间由工作人员记录在案，选手提前结束比赛后不得再进行任何操作。</w:t>
      </w:r>
    </w:p>
    <w:p>
      <w:pPr>
        <w:pStyle w:val="70"/>
        <w:widowControl/>
        <w:spacing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9.</w:t>
      </w:r>
      <w:r>
        <w:rPr>
          <w:rFonts w:hint="eastAsia" w:ascii="仿宋_GB2312" w:hAnsi="宋体" w:eastAsia="仿宋_GB2312" w:cs="宋体"/>
          <w:kern w:val="0"/>
          <w:sz w:val="28"/>
          <w:szCs w:val="28"/>
        </w:rPr>
        <w:t>竞赛结束前</w:t>
      </w:r>
      <w:r>
        <w:rPr>
          <w:rFonts w:ascii="仿宋_GB2312" w:hAnsi="宋体" w:eastAsia="仿宋_GB2312" w:cs="宋体"/>
          <w:kern w:val="0"/>
          <w:sz w:val="28"/>
          <w:szCs w:val="28"/>
        </w:rPr>
        <w:t>10</w:t>
      </w:r>
      <w:r>
        <w:rPr>
          <w:rFonts w:hint="eastAsia" w:ascii="仿宋_GB2312" w:hAnsi="宋体" w:eastAsia="仿宋_GB2312" w:cs="宋体"/>
          <w:kern w:val="0"/>
          <w:sz w:val="28"/>
          <w:szCs w:val="28"/>
        </w:rPr>
        <w:t>分钟，考务人员提示。竞赛时间到后，各参赛选手应停止操作并交卷（提交作品），听从裁判员的指令离开赛场。</w:t>
      </w:r>
    </w:p>
    <w:p>
      <w:pPr>
        <w:pStyle w:val="70"/>
        <w:widowControl/>
        <w:spacing w:afterLines="50" w:line="480" w:lineRule="exact"/>
        <w:ind w:firstLine="560" w:firstLineChars="200"/>
        <w:jc w:val="left"/>
        <w:rPr>
          <w:rFonts w:ascii="仿宋_GB2312" w:hAnsi="宋体" w:eastAsia="仿宋_GB2312" w:cs="宋体"/>
          <w:kern w:val="0"/>
          <w:sz w:val="28"/>
          <w:szCs w:val="28"/>
        </w:rPr>
      </w:pPr>
      <w:r>
        <w:rPr>
          <w:rFonts w:ascii="仿宋_GB2312" w:hAnsi="宋体" w:eastAsia="仿宋_GB2312" w:cs="宋体"/>
          <w:kern w:val="0"/>
          <w:sz w:val="28"/>
          <w:szCs w:val="28"/>
        </w:rPr>
        <w:t>10.</w:t>
      </w:r>
      <w:r>
        <w:rPr>
          <w:rFonts w:hint="eastAsia" w:ascii="仿宋_GB2312" w:hAnsi="宋体" w:eastAsia="仿宋_GB2312" w:cs="宋体"/>
          <w:kern w:val="0"/>
          <w:sz w:val="28"/>
          <w:szCs w:val="28"/>
        </w:rPr>
        <w:t>参赛选手应严格遵守赛场规则，对违反赛场规则，不服从裁判员劝阻者，经裁判长裁决取消其竞赛资格。</w:t>
      </w:r>
    </w:p>
    <w:p>
      <w:pPr>
        <w:spacing w:line="560" w:lineRule="exact"/>
        <w:ind w:firstLine="140" w:firstLineChars="50"/>
        <w:rPr>
          <w:rFonts w:ascii="仿宋_GB2312" w:hAnsi="仿宋" w:eastAsia="仿宋_GB2312" w:cs="仿宋_GB2312"/>
          <w:sz w:val="28"/>
          <w:szCs w:val="28"/>
        </w:rPr>
      </w:pPr>
      <w:r>
        <w:rPr>
          <w:rFonts w:hint="eastAsia" w:ascii="仿宋_GB2312" w:hAnsi="仿宋" w:eastAsia="仿宋_GB2312" w:cs="仿宋_GB2312"/>
          <w:sz w:val="28"/>
          <w:szCs w:val="28"/>
        </w:rPr>
        <w:t>（四）工作人员须知</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佩戴证件，言行文明，遵守赛场相关规定。新闻媒体等进入赛场必须经执委会允许，由专人陪同并且听从现场工作人员的安排和管理，不能影响比赛进行。</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所有岗位的工作人员要提前</w:t>
      </w:r>
      <w:r>
        <w:rPr>
          <w:rFonts w:ascii="仿宋_GB2312" w:hAnsi="仿宋" w:eastAsia="仿宋_GB2312" w:cs="仿宋_GB2312"/>
          <w:sz w:val="28"/>
          <w:szCs w:val="28"/>
        </w:rPr>
        <w:t>15</w:t>
      </w:r>
      <w:r>
        <w:rPr>
          <w:rFonts w:hint="eastAsia" w:ascii="仿宋_GB2312" w:hAnsi="仿宋" w:eastAsia="仿宋_GB2312" w:cs="仿宋_GB2312"/>
          <w:sz w:val="28"/>
          <w:szCs w:val="28"/>
        </w:rPr>
        <w:t>分钟进入工作岗位，做好准备工作。坚守岗位，不得请假。一定要按时、按要求完成各项工作。</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比赛期间，由赛项监督组成员处理突发事件，并对裁判人员和现场评分人员进行督察，工作人员不得私自处理有关选手比赛成绩的相关事件。</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严守各项纪律，发现问题要及时解决或向上级领导汇报，严禁因个人原因对大赛造成不良的影响，保证大赛的顺利进行。</w:t>
      </w:r>
    </w:p>
    <w:p>
      <w:pPr>
        <w:spacing w:line="560" w:lineRule="exact"/>
        <w:ind w:firstLine="281" w:firstLineChars="100"/>
        <w:rPr>
          <w:rFonts w:ascii="仿宋_GB2312" w:hAnsi="黑体" w:eastAsia="仿宋_GB2312"/>
          <w:b/>
          <w:sz w:val="28"/>
          <w:szCs w:val="28"/>
        </w:rPr>
      </w:pPr>
      <w:r>
        <w:rPr>
          <w:rFonts w:hint="eastAsia" w:ascii="仿宋_GB2312" w:hAnsi="黑体" w:eastAsia="仿宋_GB2312"/>
          <w:b/>
          <w:sz w:val="28"/>
          <w:szCs w:val="28"/>
        </w:rPr>
        <w:t>十六、申诉与仲裁</w:t>
      </w:r>
    </w:p>
    <w:p>
      <w:pPr>
        <w:spacing w:line="480" w:lineRule="exact"/>
        <w:ind w:firstLine="31680"/>
        <w:rPr>
          <w:rFonts w:ascii="仿宋_GB2312" w:hAnsi="宋体" w:eastAsia="仿宋_GB2312"/>
          <w:b/>
          <w:bCs/>
          <w:sz w:val="28"/>
          <w:szCs w:val="28"/>
        </w:rPr>
      </w:pPr>
      <w:r>
        <w:rPr>
          <w:rFonts w:hint="eastAsia" w:ascii="仿宋_GB2312" w:hAnsi="宋体" w:eastAsia="仿宋_GB2312"/>
          <w:b/>
          <w:bCs/>
          <w:sz w:val="28"/>
          <w:szCs w:val="28"/>
        </w:rPr>
        <w:t>（一）申诉</w:t>
      </w:r>
    </w:p>
    <w:p>
      <w:pPr>
        <w:spacing w:line="480" w:lineRule="exact"/>
        <w:ind w:firstLine="31680"/>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参赛队对不符合竞赛规定的设备、软件，有失公正的评判、奖励，以及对工作人员的违规行为等，均可提出申诉。</w:t>
      </w:r>
    </w:p>
    <w:p>
      <w:pPr>
        <w:spacing w:line="480" w:lineRule="exact"/>
        <w:ind w:firstLine="3168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参赛队申诉均由领队按照规定时限以书面形式向仲裁工作组提出。仲裁工作组负责受理选手申诉，并将处理意见尽快通知参赛队领队或当事人。</w:t>
      </w:r>
    </w:p>
    <w:p>
      <w:pPr>
        <w:spacing w:line="480" w:lineRule="exact"/>
        <w:ind w:firstLine="31680"/>
        <w:rPr>
          <w:rFonts w:ascii="仿宋_GB2312" w:hAnsi="宋体" w:eastAsia="仿宋_GB2312"/>
          <w:b/>
          <w:sz w:val="28"/>
          <w:szCs w:val="28"/>
        </w:rPr>
      </w:pPr>
      <w:r>
        <w:rPr>
          <w:rFonts w:hint="eastAsia" w:ascii="仿宋_GB2312" w:hAnsi="宋体" w:eastAsia="仿宋_GB2312"/>
          <w:b/>
          <w:sz w:val="28"/>
          <w:szCs w:val="28"/>
        </w:rPr>
        <w:t>（二）仲裁</w:t>
      </w:r>
    </w:p>
    <w:p>
      <w:pPr>
        <w:spacing w:line="480" w:lineRule="exact"/>
        <w:ind w:firstLine="31680"/>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组委会下设仲裁工作组，负责受理大赛中出现的所有申诉并进行仲裁。以保证竞赛的顺利进行和竞赛结果公平、公正。</w:t>
      </w:r>
    </w:p>
    <w:p>
      <w:pPr>
        <w:spacing w:line="480" w:lineRule="exact"/>
        <w:ind w:firstLine="3168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仲裁工作组的裁决为最终裁决，参赛选手不得因申诉或对处理意见不服而停止竞赛，否则按弃权处理。</w:t>
      </w:r>
    </w:p>
    <w:p>
      <w:pPr>
        <w:spacing w:line="480" w:lineRule="exact"/>
        <w:ind w:firstLine="31680"/>
        <w:rPr>
          <w:rFonts w:ascii="仿宋_GB2312" w:hAnsi="宋体" w:eastAsia="仿宋_GB2312"/>
          <w:b/>
          <w:sz w:val="28"/>
          <w:szCs w:val="28"/>
        </w:rPr>
      </w:pPr>
      <w:r>
        <w:rPr>
          <w:rFonts w:hint="eastAsia" w:ascii="仿宋_GB2312" w:hAnsi="宋体" w:eastAsia="仿宋_GB2312"/>
          <w:b/>
          <w:sz w:val="28"/>
          <w:szCs w:val="28"/>
        </w:rPr>
        <w:t>十七、竞赛成绩发布</w:t>
      </w:r>
    </w:p>
    <w:p>
      <w:pPr>
        <w:spacing w:line="480" w:lineRule="exact"/>
        <w:ind w:firstLine="31680"/>
        <w:rPr>
          <w:rFonts w:ascii="仿宋_GB2312" w:hAnsi="宋体" w:eastAsia="仿宋_GB2312"/>
          <w:sz w:val="28"/>
          <w:szCs w:val="28"/>
        </w:rPr>
      </w:pPr>
      <w:r>
        <w:rPr>
          <w:rFonts w:hint="eastAsia" w:ascii="仿宋_GB2312" w:hAnsi="宋体" w:eastAsia="仿宋_GB2312"/>
          <w:sz w:val="28"/>
          <w:szCs w:val="28"/>
        </w:rPr>
        <w:t>按“</w:t>
      </w:r>
      <w:r>
        <w:rPr>
          <w:rFonts w:ascii="仿宋_GB2312" w:hAnsi="宋体" w:eastAsia="仿宋_GB2312"/>
          <w:sz w:val="28"/>
          <w:szCs w:val="28"/>
        </w:rPr>
        <w:t>2020</w:t>
      </w:r>
      <w:r>
        <w:rPr>
          <w:rFonts w:hint="eastAsia" w:ascii="仿宋_GB2312" w:hAnsi="宋体" w:eastAsia="仿宋_GB2312"/>
          <w:sz w:val="28"/>
          <w:szCs w:val="28"/>
        </w:rPr>
        <w:t>年甘肃省职业院校技能大赛（高职组）”组委会规定执行。</w:t>
      </w:r>
    </w:p>
    <w:p>
      <w:pPr>
        <w:spacing w:line="480" w:lineRule="exact"/>
        <w:ind w:firstLine="31680"/>
        <w:rPr>
          <w:rFonts w:ascii="仿宋_GB2312" w:hAnsi="宋体" w:eastAsia="仿宋_GB2312"/>
          <w:sz w:val="28"/>
          <w:szCs w:val="28"/>
        </w:rPr>
      </w:pPr>
    </w:p>
    <w:p>
      <w:pPr>
        <w:spacing w:line="560" w:lineRule="exact"/>
        <w:ind w:firstLine="0" w:firstLineChars="0"/>
        <w:rPr>
          <w:rFonts w:ascii="仿宋_GB2312" w:hAnsi="黑体" w:eastAsia="仿宋_GB2312"/>
          <w:b/>
          <w:sz w:val="30"/>
          <w:szCs w:val="30"/>
        </w:rPr>
      </w:pPr>
      <w:r>
        <w:rPr>
          <w:rFonts w:hint="eastAsia" w:ascii="仿宋_GB2312" w:hAnsi="黑体" w:eastAsia="仿宋_GB2312"/>
          <w:b/>
          <w:sz w:val="30"/>
          <w:szCs w:val="30"/>
        </w:rPr>
        <w:t>附件一</w:t>
      </w:r>
      <w:r>
        <w:rPr>
          <w:rFonts w:ascii="仿宋_GB2312" w:hAnsi="黑体" w:eastAsia="仿宋_GB2312"/>
          <w:b/>
          <w:sz w:val="30"/>
          <w:szCs w:val="30"/>
        </w:rPr>
        <w:t xml:space="preserve">   </w:t>
      </w:r>
      <w:r>
        <w:rPr>
          <w:rFonts w:hint="eastAsia" w:ascii="仿宋_GB2312" w:hAnsi="黑体" w:eastAsia="仿宋_GB2312"/>
          <w:b/>
          <w:sz w:val="30"/>
          <w:szCs w:val="30"/>
        </w:rPr>
        <w:t>技能操作竞赛样题</w:t>
      </w:r>
      <w:r>
        <w:rPr>
          <w:rFonts w:ascii="仿宋_GB2312" w:hAnsi="黑体" w:eastAsia="仿宋_GB2312"/>
          <w:b/>
          <w:sz w:val="30"/>
          <w:szCs w:val="30"/>
        </w:rPr>
        <w:t xml:space="preserve">   </w:t>
      </w:r>
    </w:p>
    <w:p>
      <w:pPr>
        <w:spacing w:line="560" w:lineRule="exact"/>
        <w:ind w:firstLine="0" w:firstLineChars="0"/>
        <w:rPr>
          <w:rFonts w:ascii="仿宋_GB2312" w:hAnsi="黑体" w:eastAsia="仿宋_GB2312"/>
          <w:b/>
          <w:sz w:val="28"/>
          <w:szCs w:val="28"/>
        </w:rPr>
      </w:pPr>
      <w:r>
        <w:rPr>
          <w:rFonts w:hint="eastAsia" w:ascii="仿宋_GB2312" w:hAnsi="黑体" w:eastAsia="仿宋_GB2312"/>
          <w:b/>
          <w:sz w:val="28"/>
          <w:szCs w:val="28"/>
        </w:rPr>
        <w:t>模块</w:t>
      </w:r>
      <w:r>
        <w:rPr>
          <w:rFonts w:ascii="仿宋_GB2312" w:hAnsi="黑体" w:eastAsia="仿宋_GB2312"/>
          <w:b/>
          <w:sz w:val="28"/>
          <w:szCs w:val="28"/>
        </w:rPr>
        <w:t>1</w:t>
      </w:r>
      <w:r>
        <w:rPr>
          <w:rFonts w:hint="eastAsia" w:ascii="仿宋_GB2312" w:hAnsi="黑体" w:eastAsia="仿宋_GB2312"/>
          <w:b/>
          <w:sz w:val="28"/>
          <w:szCs w:val="28"/>
        </w:rPr>
        <w:t>：时装电脑款式拓展设计</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选手根据提供的款式手稿图和纹样素材图片，以及命题要求，运用</w:t>
      </w:r>
      <w:r>
        <w:rPr>
          <w:rFonts w:ascii="仿宋_GB2312" w:hAnsi="仿宋" w:eastAsia="仿宋_GB2312" w:cs="仿宋_GB2312"/>
          <w:sz w:val="28"/>
          <w:szCs w:val="28"/>
        </w:rPr>
        <w:t>CORELDRAW X8</w:t>
      </w:r>
      <w:r>
        <w:rPr>
          <w:rFonts w:hint="eastAsia" w:ascii="仿宋_GB2312" w:hAnsi="仿宋" w:eastAsia="仿宋_GB2312" w:cs="仿宋_GB2312"/>
          <w:sz w:val="28"/>
          <w:szCs w:val="28"/>
        </w:rPr>
        <w:t>、</w:t>
      </w:r>
      <w:r>
        <w:rPr>
          <w:rFonts w:ascii="仿宋_GB2312" w:hAnsi="仿宋" w:eastAsia="仿宋_GB2312" w:cs="仿宋_GB2312"/>
          <w:sz w:val="28"/>
          <w:szCs w:val="28"/>
        </w:rPr>
        <w:t>PHOTOSHOP CC2018</w:t>
      </w:r>
      <w:r>
        <w:rPr>
          <w:rFonts w:hint="eastAsia" w:ascii="仿宋_GB2312" w:hAnsi="仿宋" w:eastAsia="仿宋_GB2312" w:cs="仿宋_GB2312"/>
          <w:sz w:val="28"/>
          <w:szCs w:val="28"/>
        </w:rPr>
        <w:t>、</w:t>
      </w:r>
      <w:r>
        <w:rPr>
          <w:rFonts w:ascii="仿宋_GB2312" w:hAnsi="仿宋" w:eastAsia="仿宋_GB2312" w:cs="仿宋_GB2312"/>
          <w:sz w:val="28"/>
          <w:szCs w:val="28"/>
        </w:rPr>
        <w:t>Illustrator CC2018</w:t>
      </w:r>
      <w:r>
        <w:rPr>
          <w:rFonts w:hint="eastAsia" w:ascii="仿宋_GB2312" w:hAnsi="仿宋" w:eastAsia="仿宋_GB2312" w:cs="仿宋_GB2312"/>
          <w:sz w:val="28"/>
          <w:szCs w:val="28"/>
        </w:rPr>
        <w:t>软件，以命题模板为基础，在画面规定的区域内进行色彩、图案、拓展设计。选手在电脑桌面上建立一个以“模块</w:t>
      </w:r>
      <w:r>
        <w:rPr>
          <w:rFonts w:ascii="仿宋_GB2312" w:hAnsi="仿宋" w:eastAsia="仿宋_GB2312" w:cs="仿宋_GB2312"/>
          <w:sz w:val="28"/>
          <w:szCs w:val="28"/>
        </w:rPr>
        <w:t>1-</w:t>
      </w:r>
      <w:r>
        <w:rPr>
          <w:rFonts w:hint="eastAsia" w:ascii="仿宋_GB2312" w:hAnsi="仿宋" w:eastAsia="仿宋_GB2312" w:cs="仿宋_GB2312"/>
          <w:sz w:val="28"/>
          <w:szCs w:val="28"/>
        </w:rPr>
        <w:t>工位号”命名的文件夹。拓展设计模板文件名：繁华似锦</w:t>
      </w:r>
      <w:r>
        <w:rPr>
          <w:rFonts w:ascii="仿宋_GB2312" w:hAnsi="仿宋" w:eastAsia="仿宋_GB2312" w:cs="仿宋_GB2312"/>
          <w:sz w:val="28"/>
          <w:szCs w:val="28"/>
        </w:rPr>
        <w:t>. PSD</w:t>
      </w:r>
      <w:r>
        <w:rPr>
          <w:rFonts w:hint="eastAsia" w:ascii="仿宋_GB2312" w:hAnsi="仿宋" w:eastAsia="仿宋_GB2312" w:cs="仿宋_GB2312"/>
          <w:sz w:val="28"/>
          <w:szCs w:val="28"/>
        </w:rPr>
        <w:t>，页面设置：</w:t>
      </w:r>
      <w:r>
        <w:rPr>
          <w:rFonts w:ascii="仿宋_GB2312" w:hAnsi="仿宋" w:eastAsia="仿宋_GB2312" w:cs="仿宋_GB2312"/>
          <w:sz w:val="28"/>
          <w:szCs w:val="28"/>
        </w:rPr>
        <w:t>A3</w:t>
      </w:r>
      <w:r>
        <w:rPr>
          <w:rFonts w:hint="eastAsia" w:ascii="仿宋_GB2312" w:hAnsi="仿宋" w:eastAsia="仿宋_GB2312" w:cs="仿宋_GB2312"/>
          <w:sz w:val="28"/>
          <w:szCs w:val="28"/>
        </w:rPr>
        <w:t>，</w:t>
      </w:r>
      <w:r>
        <w:rPr>
          <w:rFonts w:ascii="仿宋_GB2312" w:hAnsi="仿宋" w:eastAsia="仿宋_GB2312" w:cs="仿宋_GB2312"/>
          <w:sz w:val="28"/>
          <w:szCs w:val="28"/>
        </w:rPr>
        <w:t>300dpi</w:t>
      </w:r>
      <w:r>
        <w:rPr>
          <w:rFonts w:hint="eastAsia" w:ascii="仿宋_GB2312" w:hAnsi="仿宋" w:eastAsia="仿宋_GB2312" w:cs="仿宋_GB2312"/>
          <w:sz w:val="28"/>
          <w:szCs w:val="28"/>
        </w:rPr>
        <w:t>，</w:t>
      </w:r>
      <w:r>
        <w:rPr>
          <w:rFonts w:ascii="仿宋_GB2312" w:hAnsi="仿宋" w:eastAsia="仿宋_GB2312" w:cs="仿宋_GB2312"/>
          <w:sz w:val="28"/>
          <w:szCs w:val="28"/>
        </w:rPr>
        <w:t>RGB</w:t>
      </w:r>
      <w:r>
        <w:rPr>
          <w:rFonts w:hint="eastAsia" w:ascii="仿宋_GB2312" w:hAnsi="仿宋" w:eastAsia="仿宋_GB2312" w:cs="仿宋_GB2312"/>
          <w:sz w:val="28"/>
          <w:szCs w:val="28"/>
        </w:rPr>
        <w:t>。</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设计要求：</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．以《繁华似锦》概念版为原创，以大廓形，方格，花卉为设计元素，在内部结构、比例、色彩、纹样等方面拓展设计短大衣一款。</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．根据提供的风景图片色调，进行色彩分析，提取其色彩，制作方格面料，并运用到拓展设计中。</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．将提供的花卉素材图片元素，作为装饰，整合并运用到拓展设计中。</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．服装的造型要具有较强的时尚感，整体风格协调，结构、比例符合女性人体特征。</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．用图形处理软件绘制款式图设计，用图像处理软件处理色彩与图案；图形与图像处理软件结合使用，考查绘画表现力能力。</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款式设计完毕，在画面右上角标明选手工位号，字体为黑体</w:t>
      </w:r>
      <w:r>
        <w:rPr>
          <w:rFonts w:ascii="仿宋_GB2312" w:hAnsi="仿宋" w:eastAsia="仿宋_GB2312" w:cs="仿宋_GB2312"/>
          <w:sz w:val="28"/>
          <w:szCs w:val="28"/>
        </w:rPr>
        <w:t>3</w:t>
      </w:r>
      <w:r>
        <w:rPr>
          <w:rFonts w:hint="eastAsia" w:ascii="仿宋_GB2312" w:hAnsi="仿宋" w:eastAsia="仿宋_GB2312" w:cs="仿宋_GB2312"/>
          <w:sz w:val="28"/>
          <w:szCs w:val="28"/>
        </w:rPr>
        <w:t>号。将设计的作品保存在桌面上自己的文件夹中</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存储格式：选手工位号</w:t>
      </w:r>
      <w:r>
        <w:rPr>
          <w:rFonts w:ascii="仿宋_GB2312" w:hAnsi="仿宋" w:eastAsia="仿宋_GB2312" w:cs="仿宋_GB2312"/>
          <w:sz w:val="28"/>
          <w:szCs w:val="28"/>
        </w:rPr>
        <w:t>.PSD</w:t>
      </w:r>
      <w:r>
        <w:rPr>
          <w:rFonts w:hint="eastAsia" w:ascii="仿宋_GB2312" w:hAnsi="仿宋" w:eastAsia="仿宋_GB2312" w:cs="仿宋_GB2312"/>
          <w:sz w:val="28"/>
          <w:szCs w:val="28"/>
        </w:rPr>
        <w:t>（</w:t>
      </w:r>
      <w:r>
        <w:rPr>
          <w:rFonts w:ascii="仿宋_GB2312" w:hAnsi="仿宋" w:eastAsia="仿宋_GB2312" w:cs="仿宋_GB2312"/>
          <w:sz w:val="28"/>
          <w:szCs w:val="28"/>
        </w:rPr>
        <w:t>PHOTOSHOP</w:t>
      </w:r>
      <w:r>
        <w:rPr>
          <w:rFonts w:hint="eastAsia" w:ascii="仿宋_GB2312" w:hAnsi="仿宋" w:eastAsia="仿宋_GB2312" w:cs="仿宋_GB2312"/>
          <w:sz w:val="28"/>
          <w:szCs w:val="28"/>
        </w:rPr>
        <w:t>）。完成所有操作后，选手举手向工作人员报告，工作人员确认文件，选手签字后方可离开赛场。</w:t>
      </w:r>
    </w:p>
    <w:p>
      <w:pPr>
        <w:spacing w:line="560" w:lineRule="exact"/>
        <w:ind w:firstLine="31680"/>
        <w:rPr>
          <w:rFonts w:ascii="仿宋_GB2312" w:hAnsi="仿宋" w:eastAsia="仿宋_GB2312" w:cs="仿宋_GB2312"/>
          <w:sz w:val="28"/>
          <w:szCs w:val="28"/>
        </w:rPr>
      </w:pPr>
      <w:r>
        <w:pict>
          <v:shape id="_x0000_s1028" o:spid="_x0000_s1028" o:spt="75" type="#_x0000_t75" style="position:absolute;left:0pt;margin-left:0.6pt;margin-top:49.65pt;height:288.7pt;width:408.3pt;mso-wrap-distance-bottom:0pt;mso-wrap-distance-top:0pt;z-index:251658240;mso-width-relative:page;mso-height-relative:page;" filled="f" o:preferrelative="t" stroked="f" coordsize="21600,21600">
            <v:path/>
            <v:fill on="f" focussize="0,0"/>
            <v:stroke on="f" joinstyle="miter"/>
            <v:imagedata r:id="rId18" o:title=""/>
            <o:lock v:ext="edit" aspectratio="t"/>
            <w10:wrap type="topAndBottom"/>
          </v:shape>
        </w:pict>
      </w:r>
      <w:r>
        <w:pict>
          <v:shape id="图片 13" o:spid="_x0000_s1029" o:spt="75" type="#_x0000_t75" style="position:absolute;left:0pt;margin-left:0.85pt;margin-top:345.5pt;height:287.95pt;width:407pt;mso-wrap-distance-bottom:0pt;mso-wrap-distance-top:0pt;z-index:251659264;mso-width-relative:page;mso-height-relative:page;" filled="f" o:preferrelative="t" stroked="f" coordsize="21600,21600">
            <v:path/>
            <v:fill on="f" focussize="0,0"/>
            <v:stroke on="f" joinstyle="miter"/>
            <v:imagedata r:id="rId19" o:title=""/>
            <o:lock v:ext="edit" aspectratio="t"/>
            <w10:wrap type="topAndBottom"/>
          </v:shape>
        </w:pict>
      </w:r>
      <w:r>
        <w:rPr>
          <w:rFonts w:hint="eastAsia" w:ascii="仿宋_GB2312" w:hAnsi="仿宋" w:eastAsia="仿宋_GB2312" w:cs="仿宋_GB2312"/>
          <w:sz w:val="28"/>
          <w:szCs w:val="28"/>
        </w:rPr>
        <w:t>注：选手切勿关闭电脑，以免造成文件丢失。</w:t>
      </w:r>
    </w:p>
    <w:p>
      <w:pPr>
        <w:spacing w:line="560" w:lineRule="exact"/>
        <w:ind w:firstLine="31680"/>
        <w:rPr>
          <w:rFonts w:ascii="仿宋_GB2312" w:hAnsi="仿宋" w:eastAsia="仿宋_GB2312" w:cs="仿宋_GB2312"/>
          <w:sz w:val="28"/>
          <w:szCs w:val="28"/>
        </w:rPr>
      </w:pPr>
    </w:p>
    <w:p>
      <w:pPr>
        <w:spacing w:line="560" w:lineRule="exact"/>
        <w:ind w:firstLine="31680"/>
        <w:rPr>
          <w:rFonts w:ascii="仿宋_GB2312" w:hAnsi="仿宋" w:eastAsia="仿宋_GB2312" w:cs="仿宋_GB2312"/>
          <w:sz w:val="28"/>
          <w:szCs w:val="28"/>
        </w:rPr>
      </w:pPr>
    </w:p>
    <w:p>
      <w:pPr>
        <w:spacing w:line="560" w:lineRule="exact"/>
        <w:ind w:firstLine="266" w:firstLineChars="121"/>
        <w:rPr>
          <w:rFonts w:ascii="仿宋_GB2312" w:hAnsi="仿宋" w:eastAsia="仿宋_GB2312" w:cs="仿宋_GB2312"/>
          <w:b/>
          <w:bCs/>
          <w:sz w:val="28"/>
          <w:szCs w:val="28"/>
        </w:rPr>
      </w:pPr>
      <w:r>
        <w:pict>
          <v:shape id="图片 10" o:spid="_x0000_s1030" o:spt="75" type="#_x0000_t75" style="position:absolute;left:0pt;margin-left:26.6pt;margin-top:54.6pt;height:257.7pt;width:364.55pt;mso-wrap-distance-bottom:0pt;mso-wrap-distance-top:0pt;z-index:251660288;mso-width-relative:page;mso-height-relative:page;" filled="f" o:preferrelative="t" stroked="f" coordsize="21600,21600">
            <v:path/>
            <v:fill on="f" focussize="0,0"/>
            <v:stroke on="f" joinstyle="miter"/>
            <v:imagedata r:id="rId20" o:title=""/>
            <o:lock v:ext="edit" aspectratio="t"/>
            <w10:wrap type="topAndBottom"/>
          </v:shape>
        </w:pict>
      </w:r>
      <w:r>
        <w:rPr>
          <w:rFonts w:hint="eastAsia" w:ascii="仿宋_GB2312" w:hAnsi="仿宋" w:eastAsia="仿宋_GB2312" w:cs="仿宋_GB2312"/>
          <w:b/>
          <w:bCs/>
          <w:sz w:val="28"/>
          <w:szCs w:val="28"/>
        </w:rPr>
        <w:t>模块</w:t>
      </w:r>
      <w:r>
        <w:rPr>
          <w:rFonts w:ascii="仿宋_GB2312" w:hAnsi="仿宋" w:eastAsia="仿宋_GB2312" w:cs="仿宋_GB2312"/>
          <w:b/>
          <w:bCs/>
          <w:sz w:val="28"/>
          <w:szCs w:val="28"/>
        </w:rPr>
        <w:t>2</w:t>
      </w:r>
      <w:r>
        <w:rPr>
          <w:rFonts w:hint="eastAsia" w:ascii="仿宋_GB2312" w:hAnsi="仿宋" w:eastAsia="仿宋_GB2312" w:cs="仿宋_GB2312"/>
          <w:b/>
          <w:bCs/>
          <w:sz w:val="28"/>
          <w:szCs w:val="28"/>
        </w:rPr>
        <w:t>：女时装纸样设计与立体造型试题</w:t>
      </w:r>
    </w:p>
    <w:p>
      <w:pPr>
        <w:spacing w:line="52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竞赛内容与要求：</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．根据提供的款式图，准确理解款式的结构特征，采用坯布面料，运用立体裁剪的手法塑造衣身。</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．完成后，拍照（前、侧、后），其结果作为评分要件。</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．用平面裁剪的方法制作内层月牙袖，用立体裁剪的方法制作风车袖。</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．展开并整理布片，用硫酸纸拓出净样板，核对样板，加放缝份，配置贴边等，并整理成裁剪用样板。</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．裁剪配发的面料，包含面板、贴边等；</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6</w:t>
      </w:r>
      <w:r>
        <w:rPr>
          <w:rFonts w:hint="eastAsia" w:ascii="仿宋_GB2312" w:hAnsi="仿宋" w:eastAsia="仿宋_GB2312" w:cs="仿宋_GB2312"/>
          <w:sz w:val="28"/>
          <w:szCs w:val="28"/>
        </w:rPr>
        <w:t>．用大头针将款式的立体造型假缝（可用线手工缝合）。在人台上针对面料的性能以及立体造型存在的问题与缺陷，调整裙摆形态和平衡以及褶裥造型，并在纸样相关的部位做出明显的修正标识。</w:t>
      </w:r>
    </w:p>
    <w:p>
      <w:pPr>
        <w:spacing w:line="520" w:lineRule="exact"/>
        <w:ind w:firstLine="31680"/>
        <w:rPr>
          <w:rFonts w:ascii="仿宋_GB2312" w:hAnsi="仿宋" w:eastAsia="仿宋_GB2312" w:cs="仿宋_GB2312"/>
          <w:sz w:val="28"/>
          <w:szCs w:val="28"/>
        </w:rPr>
      </w:pPr>
      <w:r>
        <w:rPr>
          <w:rFonts w:ascii="仿宋_GB2312" w:hAnsi="仿宋" w:eastAsia="仿宋_GB2312" w:cs="仿宋_GB2312"/>
          <w:sz w:val="28"/>
          <w:szCs w:val="28"/>
        </w:rPr>
        <w:t>7</w:t>
      </w:r>
      <w:r>
        <w:rPr>
          <w:rFonts w:hint="eastAsia" w:ascii="仿宋_GB2312" w:hAnsi="仿宋" w:eastAsia="仿宋_GB2312" w:cs="仿宋_GB2312"/>
          <w:sz w:val="28"/>
          <w:szCs w:val="28"/>
        </w:rPr>
        <w:t>．选手比赛结束后，将立裁坯布样板（净毛均可）、裁剪用的</w:t>
      </w:r>
      <w:r>
        <w:rPr>
          <w:rFonts w:ascii="仿宋_GB2312" w:hAnsi="仿宋" w:eastAsia="仿宋_GB2312" w:cs="仿宋_GB2312"/>
          <w:sz w:val="28"/>
          <w:szCs w:val="28"/>
        </w:rPr>
        <w:t>1:1</w:t>
      </w:r>
      <w:r>
        <w:rPr>
          <w:rFonts w:hint="eastAsia" w:ascii="仿宋_GB2312" w:hAnsi="仿宋" w:eastAsia="仿宋_GB2312" w:cs="仿宋_GB2312"/>
          <w:sz w:val="28"/>
          <w:szCs w:val="28"/>
        </w:rPr>
        <w:t>纸样、月牙袖制图、连同立体造型一起上交供评分使用。</w:t>
      </w:r>
    </w:p>
    <w:p>
      <w:pPr>
        <w:spacing w:line="520" w:lineRule="exact"/>
        <w:ind w:firstLine="478" w:firstLineChars="171"/>
        <w:rPr>
          <w:rFonts w:ascii="仿宋_GB2312" w:hAnsi="仿宋" w:eastAsia="仿宋_GB2312" w:cs="仿宋_GB2312"/>
          <w:sz w:val="28"/>
          <w:szCs w:val="28"/>
        </w:rPr>
      </w:pPr>
      <w:r>
        <w:rPr>
          <w:rFonts w:ascii="仿宋_GB2312" w:hAnsi="仿宋" w:eastAsia="仿宋_GB2312" w:cs="仿宋_GB2312"/>
          <w:sz w:val="28"/>
          <w:szCs w:val="28"/>
        </w:rPr>
        <w:t xml:space="preserve"> 8</w:t>
      </w:r>
      <w:r>
        <w:rPr>
          <w:rFonts w:hint="eastAsia" w:ascii="仿宋_GB2312" w:hAnsi="仿宋" w:eastAsia="仿宋_GB2312" w:cs="仿宋_GB2312"/>
          <w:sz w:val="28"/>
          <w:szCs w:val="28"/>
        </w:rPr>
        <w:t>．工位号缝在左侧缝下端。</w:t>
      </w:r>
    </w:p>
    <w:p>
      <w:pPr>
        <w:spacing w:line="560" w:lineRule="exact"/>
        <w:ind w:firstLine="0" w:firstLineChars="0"/>
        <w:rPr>
          <w:rFonts w:ascii="仿宋_GB2312" w:hAnsi="仿宋" w:eastAsia="仿宋_GB2312" w:cs="仿宋_GB2312"/>
          <w:b/>
          <w:bCs/>
          <w:sz w:val="28"/>
          <w:szCs w:val="28"/>
        </w:rPr>
      </w:pPr>
      <w:r>
        <w:rPr>
          <w:rFonts w:hint="eastAsia" w:ascii="仿宋_GB2312" w:hAnsi="仿宋" w:eastAsia="仿宋_GB2312" w:cs="仿宋_GB2312"/>
          <w:b/>
          <w:bCs/>
          <w:sz w:val="28"/>
          <w:szCs w:val="28"/>
        </w:rPr>
        <w:t>模块</w:t>
      </w:r>
      <w:r>
        <w:rPr>
          <w:rFonts w:ascii="仿宋_GB2312" w:hAnsi="仿宋" w:eastAsia="仿宋_GB2312" w:cs="仿宋_GB2312"/>
          <w:b/>
          <w:bCs/>
          <w:sz w:val="28"/>
          <w:szCs w:val="28"/>
        </w:rPr>
        <w:t>3</w:t>
      </w:r>
      <w:r>
        <w:rPr>
          <w:rFonts w:hint="eastAsia" w:ascii="仿宋_GB2312" w:hAnsi="仿宋" w:eastAsia="仿宋_GB2312" w:cs="仿宋_GB2312"/>
          <w:b/>
          <w:bCs/>
          <w:sz w:val="28"/>
          <w:szCs w:val="28"/>
        </w:rPr>
        <w:t>：女时尚合体服装</w:t>
      </w:r>
      <w:r>
        <w:rPr>
          <w:rFonts w:ascii="仿宋_GB2312" w:hAnsi="仿宋" w:eastAsia="仿宋_GB2312" w:cs="仿宋_GB2312"/>
          <w:b/>
          <w:bCs/>
          <w:sz w:val="28"/>
          <w:szCs w:val="28"/>
        </w:rPr>
        <w:t>CAD</w:t>
      </w:r>
      <w:r>
        <w:rPr>
          <w:rFonts w:hint="eastAsia" w:ascii="仿宋_GB2312" w:hAnsi="仿宋" w:eastAsia="仿宋_GB2312" w:cs="仿宋_GB2312"/>
          <w:b/>
          <w:bCs/>
          <w:sz w:val="28"/>
          <w:szCs w:val="28"/>
        </w:rPr>
        <w:t>结构设计、样板制作、推板</w:t>
      </w:r>
    </w:p>
    <w:p>
      <w:pPr>
        <w:spacing w:line="560" w:lineRule="exact"/>
        <w:ind w:firstLine="0" w:firstLineChars="0"/>
        <w:rPr>
          <w:rFonts w:ascii="仿宋_GB2312" w:hAnsi="黑体" w:eastAsia="仿宋_GB2312"/>
          <w:sz w:val="28"/>
          <w:szCs w:val="28"/>
        </w:rPr>
      </w:pPr>
      <w:r>
        <w:rPr>
          <w:rFonts w:hint="eastAsia" w:ascii="仿宋_GB2312" w:hAnsi="黑体" w:eastAsia="仿宋_GB2312"/>
          <w:sz w:val="28"/>
          <w:szCs w:val="28"/>
        </w:rPr>
        <w:t>竞赛内容与要求</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1</w:t>
      </w:r>
      <w:r>
        <w:rPr>
          <w:rFonts w:hint="eastAsia" w:ascii="仿宋_GB2312" w:hAnsi="仿宋" w:eastAsia="仿宋_GB2312" w:cs="仿宋_GB2312"/>
          <w:sz w:val="28"/>
          <w:szCs w:val="28"/>
        </w:rPr>
        <w:t>．选用在电脑上统一安装好“富怡”</w:t>
      </w:r>
      <w:r>
        <w:rPr>
          <w:rFonts w:ascii="仿宋_GB2312" w:hAnsi="仿宋" w:eastAsia="仿宋_GB2312" w:cs="仿宋_GB2312"/>
          <w:sz w:val="28"/>
          <w:szCs w:val="28"/>
        </w:rPr>
        <w:t>V9.0</w:t>
      </w:r>
      <w:r>
        <w:rPr>
          <w:rFonts w:hint="eastAsia" w:ascii="仿宋_GB2312" w:hAnsi="仿宋" w:eastAsia="仿宋_GB2312" w:cs="仿宋_GB2312"/>
          <w:sz w:val="28"/>
          <w:szCs w:val="28"/>
        </w:rPr>
        <w:t>或“日升天辰”</w:t>
      </w:r>
      <w:r>
        <w:rPr>
          <w:rFonts w:ascii="仿宋_GB2312" w:hAnsi="仿宋" w:eastAsia="仿宋_GB2312" w:cs="仿宋_GB2312"/>
          <w:sz w:val="28"/>
          <w:szCs w:val="28"/>
        </w:rPr>
        <w:t>NACPro</w:t>
      </w:r>
      <w:r>
        <w:rPr>
          <w:rFonts w:hint="eastAsia" w:ascii="仿宋_GB2312" w:hAnsi="仿宋" w:eastAsia="仿宋_GB2312" w:cs="仿宋_GB2312"/>
          <w:sz w:val="28"/>
          <w:szCs w:val="28"/>
        </w:rPr>
        <w:t>两种服装</w:t>
      </w:r>
      <w:r>
        <w:rPr>
          <w:rFonts w:ascii="仿宋_GB2312" w:hAnsi="仿宋" w:eastAsia="仿宋_GB2312" w:cs="仿宋_GB2312"/>
          <w:sz w:val="28"/>
          <w:szCs w:val="28"/>
        </w:rPr>
        <w:t>CAD</w:t>
      </w:r>
      <w:r>
        <w:rPr>
          <w:rFonts w:hint="eastAsia" w:ascii="仿宋_GB2312" w:hAnsi="仿宋" w:eastAsia="仿宋_GB2312" w:cs="仿宋_GB2312"/>
          <w:sz w:val="28"/>
          <w:szCs w:val="28"/>
        </w:rPr>
        <w:t>软件。在桌面上建立“模块</w:t>
      </w:r>
      <w:r>
        <w:rPr>
          <w:rFonts w:ascii="仿宋_GB2312" w:hAnsi="仿宋" w:eastAsia="仿宋_GB2312" w:cs="仿宋_GB2312"/>
          <w:sz w:val="28"/>
          <w:szCs w:val="28"/>
        </w:rPr>
        <w:t>3-</w:t>
      </w:r>
      <w:r>
        <w:rPr>
          <w:rFonts w:hint="eastAsia" w:ascii="仿宋_GB2312" w:hAnsi="仿宋" w:eastAsia="仿宋_GB2312" w:cs="仿宋_GB2312"/>
          <w:sz w:val="28"/>
          <w:szCs w:val="28"/>
        </w:rPr>
        <w:t>工位号”的文件夹。</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2</w:t>
      </w:r>
      <w:r>
        <w:rPr>
          <w:rFonts w:hint="eastAsia" w:ascii="仿宋_GB2312" w:hAnsi="仿宋" w:eastAsia="仿宋_GB2312" w:cs="仿宋_GB2312"/>
          <w:sz w:val="28"/>
          <w:szCs w:val="28"/>
        </w:rPr>
        <w:t>．绘制结构图：选手根据提供的款式图片与规格，运用平面裁剪的方法，在</w:t>
      </w:r>
      <w:r>
        <w:rPr>
          <w:rFonts w:ascii="仿宋_GB2312" w:hAnsi="仿宋" w:eastAsia="仿宋_GB2312" w:cs="仿宋_GB2312"/>
          <w:sz w:val="28"/>
          <w:szCs w:val="28"/>
        </w:rPr>
        <w:t>123cm</w:t>
      </w:r>
      <w:r>
        <w:rPr>
          <w:rFonts w:hint="eastAsia" w:ascii="仿宋_GB2312" w:hAnsi="仿宋" w:eastAsia="仿宋_GB2312" w:cs="仿宋_GB2312"/>
          <w:sz w:val="28"/>
          <w:szCs w:val="28"/>
        </w:rPr>
        <w:t>×</w:t>
      </w:r>
      <w:r>
        <w:rPr>
          <w:rFonts w:ascii="仿宋_GB2312" w:hAnsi="仿宋" w:eastAsia="仿宋_GB2312" w:cs="仿宋_GB2312"/>
          <w:sz w:val="28"/>
          <w:szCs w:val="28"/>
        </w:rPr>
        <w:t>86cm</w:t>
      </w:r>
      <w:r>
        <w:rPr>
          <w:rFonts w:hint="eastAsia" w:ascii="仿宋_GB2312" w:hAnsi="仿宋" w:eastAsia="仿宋_GB2312" w:cs="仿宋_GB2312"/>
          <w:sz w:val="28"/>
          <w:szCs w:val="28"/>
        </w:rPr>
        <w:t>的矩形内，绘制</w:t>
      </w:r>
      <w:r>
        <w:rPr>
          <w:rFonts w:ascii="仿宋_GB2312" w:hAnsi="仿宋" w:eastAsia="仿宋_GB2312" w:cs="仿宋_GB2312"/>
          <w:sz w:val="28"/>
          <w:szCs w:val="28"/>
        </w:rPr>
        <w:t>CAD</w:t>
      </w:r>
      <w:r>
        <w:rPr>
          <w:rFonts w:hint="eastAsia" w:ascii="仿宋_GB2312" w:hAnsi="仿宋" w:eastAsia="仿宋_GB2312" w:cs="仿宋_GB2312"/>
          <w:sz w:val="28"/>
          <w:szCs w:val="28"/>
        </w:rPr>
        <w:t>结构图（包含衣身、领底、袖结构），制作完毕在版面的右下角位置写好工位号</w:t>
      </w:r>
      <w:r>
        <w:rPr>
          <w:rFonts w:ascii="仿宋_GB2312" w:hAnsi="仿宋" w:eastAsia="仿宋_GB2312" w:cs="仿宋_GB2312"/>
          <w:sz w:val="28"/>
          <w:szCs w:val="28"/>
        </w:rPr>
        <w:t>,</w:t>
      </w:r>
      <w:r>
        <w:rPr>
          <w:rFonts w:hint="eastAsia" w:ascii="仿宋_GB2312" w:hAnsi="仿宋" w:eastAsia="仿宋_GB2312" w:cs="仿宋_GB2312"/>
          <w:sz w:val="28"/>
          <w:szCs w:val="28"/>
        </w:rPr>
        <w:t>以“结构图</w:t>
      </w:r>
      <w:r>
        <w:rPr>
          <w:rFonts w:ascii="仿宋_GB2312" w:hAnsi="仿宋" w:eastAsia="仿宋_GB2312" w:cs="仿宋_GB2312"/>
          <w:sz w:val="28"/>
          <w:szCs w:val="28"/>
        </w:rPr>
        <w:t>-</w:t>
      </w:r>
      <w:r>
        <w:rPr>
          <w:rFonts w:hint="eastAsia" w:ascii="仿宋_GB2312" w:hAnsi="仿宋" w:eastAsia="仿宋_GB2312" w:cs="仿宋_GB2312"/>
          <w:sz w:val="28"/>
          <w:szCs w:val="28"/>
        </w:rPr>
        <w:t>工位号”命名。输出</w:t>
      </w:r>
      <w:r>
        <w:rPr>
          <w:rFonts w:ascii="仿宋_GB2312" w:hAnsi="仿宋" w:eastAsia="仿宋_GB2312" w:cs="仿宋_GB2312"/>
          <w:sz w:val="28"/>
          <w:szCs w:val="28"/>
        </w:rPr>
        <w:t>1:3</w:t>
      </w:r>
      <w:r>
        <w:rPr>
          <w:rFonts w:hint="eastAsia" w:ascii="仿宋_GB2312" w:hAnsi="仿宋" w:eastAsia="仿宋_GB2312" w:cs="仿宋_GB2312"/>
          <w:sz w:val="28"/>
          <w:szCs w:val="28"/>
        </w:rPr>
        <w:t>纸样供评委打分用。</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3</w:t>
      </w:r>
      <w:r>
        <w:rPr>
          <w:rFonts w:hint="eastAsia" w:ascii="仿宋_GB2312" w:hAnsi="仿宋" w:eastAsia="仿宋_GB2312" w:cs="仿宋_GB2312"/>
          <w:sz w:val="28"/>
          <w:szCs w:val="28"/>
        </w:rPr>
        <w:t>．制作裁剪用样板：复制出净样板，制作面、里、衬毛样板以及工作净样板。标注应符合企业的标准与要求。在长</w:t>
      </w:r>
      <w:r>
        <w:rPr>
          <w:rFonts w:ascii="仿宋_GB2312" w:hAnsi="仿宋" w:eastAsia="仿宋_GB2312" w:cs="仿宋_GB2312"/>
          <w:sz w:val="28"/>
          <w:szCs w:val="28"/>
        </w:rPr>
        <w:t>205cm</w:t>
      </w:r>
      <w:r>
        <w:rPr>
          <w:rFonts w:hint="eastAsia" w:ascii="仿宋_GB2312" w:hAnsi="仿宋" w:eastAsia="仿宋_GB2312" w:cs="仿宋_GB2312"/>
          <w:sz w:val="28"/>
          <w:szCs w:val="28"/>
        </w:rPr>
        <w:t>×宽</w:t>
      </w:r>
      <w:r>
        <w:rPr>
          <w:rFonts w:ascii="仿宋_GB2312" w:hAnsi="仿宋" w:eastAsia="仿宋_GB2312" w:cs="仿宋_GB2312"/>
          <w:sz w:val="28"/>
          <w:szCs w:val="28"/>
        </w:rPr>
        <w:t>143.5cm</w:t>
      </w:r>
      <w:r>
        <w:rPr>
          <w:rFonts w:hint="eastAsia" w:ascii="仿宋_GB2312" w:hAnsi="仿宋" w:eastAsia="仿宋_GB2312" w:cs="仿宋_GB2312"/>
          <w:sz w:val="28"/>
          <w:szCs w:val="28"/>
        </w:rPr>
        <w:t>的矩形内排料图如下：</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A. </w:t>
      </w:r>
      <w:r>
        <w:rPr>
          <w:rFonts w:hint="eastAsia" w:ascii="仿宋_GB2312" w:hAnsi="仿宋" w:eastAsia="仿宋_GB2312" w:cs="仿宋_GB2312"/>
          <w:sz w:val="28"/>
          <w:szCs w:val="28"/>
        </w:rPr>
        <w:t>在长</w:t>
      </w:r>
      <w:r>
        <w:rPr>
          <w:rFonts w:ascii="仿宋_GB2312" w:hAnsi="仿宋" w:eastAsia="仿宋_GB2312" w:cs="仿宋_GB2312"/>
          <w:sz w:val="28"/>
          <w:szCs w:val="28"/>
        </w:rPr>
        <w:t>205cm</w:t>
      </w:r>
      <w:r>
        <w:rPr>
          <w:rFonts w:hint="eastAsia" w:ascii="仿宋_GB2312" w:hAnsi="仿宋" w:eastAsia="仿宋_GB2312" w:cs="仿宋_GB2312"/>
          <w:sz w:val="28"/>
          <w:szCs w:val="28"/>
        </w:rPr>
        <w:t>×宽</w:t>
      </w:r>
      <w:r>
        <w:rPr>
          <w:rFonts w:ascii="仿宋_GB2312" w:hAnsi="仿宋" w:eastAsia="仿宋_GB2312" w:cs="仿宋_GB2312"/>
          <w:sz w:val="28"/>
          <w:szCs w:val="28"/>
        </w:rPr>
        <w:t>70cm</w:t>
      </w:r>
      <w:r>
        <w:rPr>
          <w:rFonts w:hint="eastAsia" w:ascii="仿宋_GB2312" w:hAnsi="仿宋" w:eastAsia="仿宋_GB2312" w:cs="仿宋_GB2312"/>
          <w:sz w:val="28"/>
          <w:szCs w:val="28"/>
        </w:rPr>
        <w:t>的矩形内排料图如下：</w:t>
      </w:r>
    </w:p>
    <w:p>
      <w:pPr>
        <w:spacing w:line="560" w:lineRule="exact"/>
        <w:ind w:left="1274" w:leftChars="452" w:hanging="280" w:hangingChars="100"/>
        <w:rPr>
          <w:rFonts w:ascii="仿宋_GB2312" w:hAnsi="仿宋" w:eastAsia="仿宋_GB2312" w:cs="仿宋_GB2312"/>
          <w:sz w:val="28"/>
          <w:szCs w:val="28"/>
        </w:rPr>
      </w:pPr>
      <w:r>
        <w:rPr>
          <w:rFonts w:ascii="仿宋_GB2312" w:hAnsi="仿宋" w:eastAsia="仿宋_GB2312" w:cs="仿宋_GB2312"/>
          <w:sz w:val="28"/>
          <w:szCs w:val="28"/>
        </w:rPr>
        <w:t>a.</w:t>
      </w:r>
      <w:r>
        <w:rPr>
          <w:rFonts w:hint="eastAsia" w:ascii="仿宋_GB2312" w:hAnsi="仿宋" w:eastAsia="仿宋_GB2312" w:cs="仿宋_GB2312"/>
          <w:sz w:val="28"/>
          <w:szCs w:val="28"/>
        </w:rPr>
        <w:t>将所需全粘衬面料的毛样板按纱向排列在：长</w:t>
      </w:r>
      <w:r>
        <w:rPr>
          <w:rFonts w:ascii="仿宋_GB2312" w:hAnsi="仿宋" w:eastAsia="仿宋_GB2312" w:cs="仿宋_GB2312"/>
          <w:sz w:val="28"/>
          <w:szCs w:val="28"/>
        </w:rPr>
        <w:t>80cm</w:t>
      </w:r>
      <w:r>
        <w:rPr>
          <w:rFonts w:hint="eastAsia" w:ascii="仿宋_GB2312" w:hAnsi="仿宋" w:eastAsia="仿宋_GB2312" w:cs="仿宋_GB2312"/>
          <w:sz w:val="28"/>
          <w:szCs w:val="28"/>
        </w:rPr>
        <w:t>×宽</w:t>
      </w:r>
      <w:r>
        <w:rPr>
          <w:rFonts w:ascii="仿宋_GB2312" w:hAnsi="仿宋" w:eastAsia="仿宋_GB2312" w:cs="仿宋_GB2312"/>
          <w:sz w:val="28"/>
          <w:szCs w:val="28"/>
        </w:rPr>
        <w:t>70cm</w:t>
      </w:r>
      <w:r>
        <w:rPr>
          <w:rFonts w:hint="eastAsia" w:ascii="仿宋_GB2312" w:hAnsi="仿宋" w:eastAsia="仿宋_GB2312" w:cs="仿宋_GB2312"/>
          <w:sz w:val="28"/>
          <w:szCs w:val="28"/>
        </w:rPr>
        <w:t>的矩形内；</w:t>
      </w:r>
    </w:p>
    <w:p>
      <w:pPr>
        <w:spacing w:line="560" w:lineRule="exact"/>
        <w:ind w:left="1274" w:leftChars="452" w:hanging="280" w:hangingChars="100"/>
        <w:rPr>
          <w:rFonts w:ascii="仿宋_GB2312" w:hAnsi="仿宋" w:eastAsia="仿宋_GB2312" w:cs="仿宋_GB2312"/>
          <w:sz w:val="28"/>
          <w:szCs w:val="28"/>
        </w:rPr>
      </w:pPr>
      <w:r>
        <w:rPr>
          <w:rFonts w:ascii="仿宋_GB2312" w:hAnsi="仿宋" w:eastAsia="仿宋_GB2312" w:cs="仿宋_GB2312"/>
          <w:sz w:val="28"/>
          <w:szCs w:val="28"/>
        </w:rPr>
        <w:t>b.</w:t>
      </w:r>
      <w:r>
        <w:rPr>
          <w:rFonts w:hint="eastAsia" w:ascii="仿宋_GB2312" w:hAnsi="仿宋" w:eastAsia="仿宋_GB2312" w:cs="仿宋_GB2312"/>
          <w:sz w:val="28"/>
          <w:szCs w:val="28"/>
        </w:rPr>
        <w:t>将不需要粘衬或部分粘衬的面料毛样板按纱向排列在：长</w:t>
      </w:r>
      <w:r>
        <w:rPr>
          <w:rFonts w:ascii="仿宋_GB2312" w:hAnsi="仿宋" w:eastAsia="仿宋_GB2312" w:cs="仿宋_GB2312"/>
          <w:sz w:val="28"/>
          <w:szCs w:val="28"/>
        </w:rPr>
        <w:t>80cm</w:t>
      </w:r>
      <w:r>
        <w:rPr>
          <w:rFonts w:hint="eastAsia" w:ascii="仿宋_GB2312" w:hAnsi="仿宋" w:eastAsia="仿宋_GB2312" w:cs="仿宋_GB2312"/>
          <w:sz w:val="28"/>
          <w:szCs w:val="28"/>
        </w:rPr>
        <w:t>×宽</w:t>
      </w:r>
      <w:r>
        <w:rPr>
          <w:rFonts w:ascii="仿宋_GB2312" w:hAnsi="仿宋" w:eastAsia="仿宋_GB2312" w:cs="仿宋_GB2312"/>
          <w:sz w:val="28"/>
          <w:szCs w:val="28"/>
        </w:rPr>
        <w:t>70cm</w:t>
      </w:r>
      <w:r>
        <w:rPr>
          <w:rFonts w:hint="eastAsia" w:ascii="仿宋_GB2312" w:hAnsi="仿宋" w:eastAsia="仿宋_GB2312" w:cs="仿宋_GB2312"/>
          <w:sz w:val="28"/>
          <w:szCs w:val="28"/>
        </w:rPr>
        <w:t>的矩形内；</w:t>
      </w:r>
    </w:p>
    <w:p>
      <w:pPr>
        <w:spacing w:line="560" w:lineRule="exact"/>
        <w:ind w:left="1134" w:leftChars="452" w:hanging="140" w:hangingChars="50"/>
        <w:rPr>
          <w:rFonts w:ascii="仿宋_GB2312" w:hAnsi="仿宋" w:eastAsia="仿宋_GB2312" w:cs="仿宋_GB2312"/>
          <w:sz w:val="28"/>
          <w:szCs w:val="28"/>
        </w:rPr>
      </w:pPr>
      <w:r>
        <w:rPr>
          <w:rFonts w:ascii="仿宋_GB2312" w:hAnsi="仿宋" w:eastAsia="仿宋_GB2312" w:cs="仿宋_GB2312"/>
          <w:sz w:val="28"/>
          <w:szCs w:val="28"/>
        </w:rPr>
        <w:t>c.</w:t>
      </w:r>
      <w:r>
        <w:rPr>
          <w:rFonts w:hint="eastAsia" w:ascii="仿宋_GB2312" w:hAnsi="仿宋" w:eastAsia="仿宋_GB2312" w:cs="仿宋_GB2312"/>
          <w:sz w:val="28"/>
          <w:szCs w:val="28"/>
        </w:rPr>
        <w:t>工作净样板排在里料后面。（长</w:t>
      </w:r>
      <w:r>
        <w:rPr>
          <w:rFonts w:ascii="仿宋_GB2312" w:hAnsi="仿宋" w:eastAsia="仿宋_GB2312" w:cs="仿宋_GB2312"/>
          <w:sz w:val="28"/>
          <w:szCs w:val="28"/>
        </w:rPr>
        <w:t>45cm</w:t>
      </w:r>
      <w:r>
        <w:rPr>
          <w:rFonts w:hint="eastAsia" w:ascii="仿宋_GB2312" w:hAnsi="仿宋" w:eastAsia="仿宋_GB2312" w:cs="仿宋_GB2312"/>
          <w:sz w:val="28"/>
          <w:szCs w:val="28"/>
        </w:rPr>
        <w:t>×宽</w:t>
      </w:r>
      <w:r>
        <w:rPr>
          <w:rFonts w:ascii="仿宋_GB2312" w:hAnsi="仿宋" w:eastAsia="仿宋_GB2312" w:cs="仿宋_GB2312"/>
          <w:sz w:val="28"/>
          <w:szCs w:val="28"/>
        </w:rPr>
        <w:t>70cm</w:t>
      </w:r>
      <w:r>
        <w:rPr>
          <w:rFonts w:hint="eastAsia" w:ascii="仿宋_GB2312" w:hAnsi="仿宋" w:eastAsia="仿宋_GB2312" w:cs="仿宋_GB2312"/>
          <w:sz w:val="28"/>
          <w:szCs w:val="28"/>
        </w:rPr>
        <w:t>）</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 xml:space="preserve">B. </w:t>
      </w:r>
      <w:r>
        <w:rPr>
          <w:rFonts w:hint="eastAsia" w:ascii="仿宋_GB2312" w:hAnsi="仿宋" w:eastAsia="仿宋_GB2312" w:cs="仿宋_GB2312"/>
          <w:sz w:val="28"/>
          <w:szCs w:val="28"/>
        </w:rPr>
        <w:t>在长</w:t>
      </w:r>
      <w:r>
        <w:rPr>
          <w:rFonts w:ascii="仿宋_GB2312" w:hAnsi="仿宋" w:eastAsia="仿宋_GB2312" w:cs="仿宋_GB2312"/>
          <w:sz w:val="28"/>
          <w:szCs w:val="28"/>
        </w:rPr>
        <w:t>205cm</w:t>
      </w:r>
      <w:r>
        <w:rPr>
          <w:rFonts w:hint="eastAsia" w:ascii="仿宋_GB2312" w:hAnsi="仿宋" w:eastAsia="仿宋_GB2312" w:cs="仿宋_GB2312"/>
          <w:sz w:val="28"/>
          <w:szCs w:val="28"/>
        </w:rPr>
        <w:t>×宽</w:t>
      </w:r>
      <w:r>
        <w:rPr>
          <w:rFonts w:ascii="仿宋_GB2312" w:hAnsi="仿宋" w:eastAsia="仿宋_GB2312" w:cs="仿宋_GB2312"/>
          <w:sz w:val="28"/>
          <w:szCs w:val="28"/>
        </w:rPr>
        <w:t>73.5cm</w:t>
      </w:r>
      <w:r>
        <w:rPr>
          <w:rFonts w:hint="eastAsia" w:ascii="仿宋_GB2312" w:hAnsi="仿宋" w:eastAsia="仿宋_GB2312" w:cs="仿宋_GB2312"/>
          <w:sz w:val="28"/>
          <w:szCs w:val="28"/>
        </w:rPr>
        <w:t>的矩形内排料图如下：</w:t>
      </w:r>
    </w:p>
    <w:p>
      <w:pPr>
        <w:spacing w:line="560" w:lineRule="exact"/>
        <w:ind w:left="1274" w:leftChars="452" w:hanging="280" w:hangingChars="100"/>
        <w:rPr>
          <w:rFonts w:ascii="仿宋_GB2312" w:hAnsi="仿宋" w:eastAsia="仿宋_GB2312" w:cs="仿宋_GB2312"/>
          <w:sz w:val="28"/>
          <w:szCs w:val="28"/>
        </w:rPr>
      </w:pPr>
      <w:r>
        <w:rPr>
          <w:rFonts w:ascii="仿宋_GB2312" w:hAnsi="仿宋" w:eastAsia="仿宋_GB2312" w:cs="仿宋_GB2312"/>
          <w:sz w:val="28"/>
          <w:szCs w:val="28"/>
        </w:rPr>
        <w:t>a.</w:t>
      </w:r>
      <w:r>
        <w:rPr>
          <w:rFonts w:hint="eastAsia" w:ascii="仿宋_GB2312" w:hAnsi="仿宋" w:eastAsia="仿宋_GB2312" w:cs="仿宋_GB2312"/>
          <w:sz w:val="28"/>
          <w:szCs w:val="28"/>
        </w:rPr>
        <w:t>将里料的毛样板依次排列；（长</w:t>
      </w:r>
      <w:r>
        <w:rPr>
          <w:rFonts w:ascii="仿宋_GB2312" w:hAnsi="仿宋" w:eastAsia="仿宋_GB2312" w:cs="仿宋_GB2312"/>
          <w:sz w:val="28"/>
          <w:szCs w:val="28"/>
        </w:rPr>
        <w:t>120cm</w:t>
      </w:r>
      <w:r>
        <w:rPr>
          <w:rFonts w:hint="eastAsia" w:ascii="仿宋_GB2312" w:hAnsi="仿宋" w:eastAsia="仿宋_GB2312" w:cs="仿宋_GB2312"/>
          <w:sz w:val="28"/>
          <w:szCs w:val="28"/>
        </w:rPr>
        <w:t>×宽</w:t>
      </w:r>
      <w:r>
        <w:rPr>
          <w:rFonts w:ascii="仿宋_GB2312" w:hAnsi="仿宋" w:eastAsia="仿宋_GB2312" w:cs="仿宋_GB2312"/>
          <w:sz w:val="28"/>
          <w:szCs w:val="28"/>
        </w:rPr>
        <w:t>73.5cm</w:t>
      </w:r>
      <w:r>
        <w:rPr>
          <w:rFonts w:hint="eastAsia" w:ascii="仿宋_GB2312" w:hAnsi="仿宋" w:eastAsia="仿宋_GB2312" w:cs="仿宋_GB2312"/>
          <w:sz w:val="28"/>
          <w:szCs w:val="28"/>
        </w:rPr>
        <w:t>）</w:t>
      </w:r>
    </w:p>
    <w:p>
      <w:pPr>
        <w:spacing w:line="560" w:lineRule="exact"/>
        <w:ind w:left="1274" w:leftChars="452" w:hanging="280" w:hangingChars="100"/>
        <w:rPr>
          <w:rFonts w:ascii="仿宋_GB2312" w:hAnsi="仿宋" w:eastAsia="仿宋_GB2312" w:cs="仿宋_GB2312"/>
          <w:sz w:val="28"/>
          <w:szCs w:val="28"/>
        </w:rPr>
      </w:pPr>
      <w:r>
        <w:rPr>
          <w:rFonts w:ascii="仿宋_GB2312" w:hAnsi="仿宋" w:eastAsia="仿宋_GB2312" w:cs="仿宋_GB2312"/>
          <w:sz w:val="28"/>
          <w:szCs w:val="28"/>
        </w:rPr>
        <w:t>b.</w:t>
      </w:r>
      <w:r>
        <w:rPr>
          <w:rFonts w:hint="eastAsia" w:ascii="仿宋_GB2312" w:hAnsi="仿宋" w:eastAsia="仿宋_GB2312" w:cs="仿宋_GB2312"/>
          <w:sz w:val="28"/>
          <w:szCs w:val="28"/>
        </w:rPr>
        <w:t>将所需局部粘衬的衬样板排列；（长</w:t>
      </w:r>
      <w:r>
        <w:rPr>
          <w:rFonts w:ascii="仿宋_GB2312" w:hAnsi="仿宋" w:eastAsia="仿宋_GB2312" w:cs="仿宋_GB2312"/>
          <w:sz w:val="28"/>
          <w:szCs w:val="28"/>
        </w:rPr>
        <w:t>85cm</w:t>
      </w:r>
      <w:r>
        <w:rPr>
          <w:rFonts w:hint="eastAsia" w:ascii="仿宋_GB2312" w:hAnsi="仿宋" w:eastAsia="仿宋_GB2312" w:cs="仿宋_GB2312"/>
          <w:sz w:val="28"/>
          <w:szCs w:val="28"/>
        </w:rPr>
        <w:t>×宽</w:t>
      </w:r>
      <w:r>
        <w:rPr>
          <w:rFonts w:ascii="仿宋_GB2312" w:hAnsi="仿宋" w:eastAsia="仿宋_GB2312" w:cs="仿宋_GB2312"/>
          <w:sz w:val="28"/>
          <w:szCs w:val="28"/>
        </w:rPr>
        <w:t>73.5cm</w:t>
      </w:r>
      <w:r>
        <w:rPr>
          <w:rFonts w:hint="eastAsia" w:ascii="仿宋_GB2312" w:hAnsi="仿宋" w:eastAsia="仿宋_GB2312" w:cs="仿宋_GB2312"/>
          <w:sz w:val="28"/>
          <w:szCs w:val="28"/>
        </w:rPr>
        <w:t>）</w:t>
      </w:r>
    </w:p>
    <w:p>
      <w:pPr>
        <w:spacing w:line="560" w:lineRule="exact"/>
        <w:ind w:firstLine="0" w:firstLineChars="0"/>
        <w:rPr>
          <w:rFonts w:ascii="仿宋_GB2312" w:hAnsi="仿宋" w:eastAsia="仿宋_GB2312" w:cs="仿宋_GB2312"/>
          <w:sz w:val="28"/>
          <w:szCs w:val="28"/>
        </w:rPr>
      </w:pPr>
      <w:r>
        <w:rPr>
          <w:rFonts w:hint="eastAsia" w:ascii="仿宋_GB2312" w:hAnsi="仿宋" w:eastAsia="仿宋_GB2312" w:cs="仿宋_GB2312"/>
          <w:sz w:val="28"/>
          <w:szCs w:val="28"/>
        </w:rPr>
        <w:t>以“样板</w:t>
      </w:r>
      <w:r>
        <w:rPr>
          <w:rFonts w:ascii="仿宋_GB2312" w:hAnsi="仿宋" w:eastAsia="仿宋_GB2312" w:cs="仿宋_GB2312"/>
          <w:sz w:val="28"/>
          <w:szCs w:val="28"/>
        </w:rPr>
        <w:t>-</w:t>
      </w:r>
      <w:r>
        <w:rPr>
          <w:rFonts w:hint="eastAsia" w:ascii="仿宋_GB2312" w:hAnsi="仿宋" w:eastAsia="仿宋_GB2312" w:cs="仿宋_GB2312"/>
          <w:sz w:val="28"/>
          <w:szCs w:val="28"/>
        </w:rPr>
        <w:t>工位号”命名。将文件存放在电脑桌面上以“模块</w:t>
      </w:r>
      <w:r>
        <w:rPr>
          <w:rFonts w:ascii="仿宋_GB2312" w:hAnsi="仿宋" w:eastAsia="仿宋_GB2312" w:cs="仿宋_GB2312"/>
          <w:sz w:val="28"/>
          <w:szCs w:val="28"/>
        </w:rPr>
        <w:t>3-</w:t>
      </w:r>
      <w:r>
        <w:rPr>
          <w:rFonts w:hint="eastAsia" w:ascii="仿宋_GB2312" w:hAnsi="仿宋" w:eastAsia="仿宋_GB2312" w:cs="仿宋_GB2312"/>
          <w:sz w:val="28"/>
          <w:szCs w:val="28"/>
        </w:rPr>
        <w:t>工位号”的文件夹中。提交以备工作人员输出</w:t>
      </w:r>
      <w:r>
        <w:rPr>
          <w:rFonts w:ascii="仿宋_GB2312" w:hAnsi="仿宋" w:eastAsia="仿宋_GB2312" w:cs="仿宋_GB2312"/>
          <w:sz w:val="28"/>
          <w:szCs w:val="28"/>
        </w:rPr>
        <w:t>1:1</w:t>
      </w:r>
      <w:r>
        <w:rPr>
          <w:rFonts w:hint="eastAsia" w:ascii="仿宋_GB2312" w:hAnsi="仿宋" w:eastAsia="仿宋_GB2312" w:cs="仿宋_GB2312"/>
          <w:sz w:val="28"/>
          <w:szCs w:val="28"/>
        </w:rPr>
        <w:t>纸样供制作服装用。同时输出</w:t>
      </w:r>
      <w:r>
        <w:rPr>
          <w:rFonts w:ascii="仿宋_GB2312" w:hAnsi="仿宋" w:eastAsia="仿宋_GB2312" w:cs="仿宋_GB2312"/>
          <w:sz w:val="28"/>
          <w:szCs w:val="28"/>
        </w:rPr>
        <w:t>1:4</w:t>
      </w:r>
      <w:r>
        <w:rPr>
          <w:rFonts w:hint="eastAsia" w:ascii="仿宋_GB2312" w:hAnsi="仿宋" w:eastAsia="仿宋_GB2312" w:cs="仿宋_GB2312"/>
          <w:sz w:val="28"/>
          <w:szCs w:val="28"/>
        </w:rPr>
        <w:t>纸样供评委打分用。注意在纸张的右上角标注工位号，字体为黑体</w:t>
      </w:r>
      <w:r>
        <w:rPr>
          <w:rFonts w:ascii="仿宋_GB2312" w:hAnsi="仿宋" w:eastAsia="仿宋_GB2312" w:cs="仿宋_GB2312"/>
          <w:sz w:val="28"/>
          <w:szCs w:val="28"/>
        </w:rPr>
        <w:t xml:space="preserve"> 3</w:t>
      </w:r>
      <w:r>
        <w:rPr>
          <w:rFonts w:hint="eastAsia" w:ascii="仿宋_GB2312" w:hAnsi="仿宋" w:eastAsia="仿宋_GB2312" w:cs="仿宋_GB2312"/>
          <w:sz w:val="28"/>
          <w:szCs w:val="28"/>
        </w:rPr>
        <w:t>号</w:t>
      </w:r>
      <w:r>
        <w:rPr>
          <w:rFonts w:ascii="仿宋_GB2312" w:hAnsi="仿宋" w:eastAsia="仿宋_GB2312" w:cs="仿宋_GB2312"/>
          <w:sz w:val="28"/>
          <w:szCs w:val="28"/>
        </w:rPr>
        <w:t>)</w:t>
      </w:r>
      <w:r>
        <w:rPr>
          <w:rFonts w:hint="eastAsia" w:ascii="仿宋_GB2312" w:hAnsi="仿宋" w:eastAsia="仿宋_GB2312" w:cs="仿宋_GB2312"/>
          <w:sz w:val="28"/>
          <w:szCs w:val="28"/>
        </w:rPr>
        <w:t>。</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4</w:t>
      </w:r>
      <w:r>
        <w:rPr>
          <w:rFonts w:hint="eastAsia" w:ascii="仿宋_GB2312" w:hAnsi="仿宋" w:eastAsia="仿宋_GB2312" w:cs="仿宋_GB2312"/>
          <w:sz w:val="28"/>
          <w:szCs w:val="28"/>
        </w:rPr>
        <w:t>．推板：根据提供的尺寸规格表，将净样板推板，标注各放码点的档差。将推板排列在</w:t>
      </w:r>
      <w:r>
        <w:rPr>
          <w:rFonts w:ascii="仿宋_GB2312" w:hAnsi="仿宋" w:eastAsia="仿宋_GB2312" w:cs="仿宋_GB2312"/>
          <w:sz w:val="28"/>
          <w:szCs w:val="28"/>
        </w:rPr>
        <w:t>164cm</w:t>
      </w:r>
      <w:r>
        <w:rPr>
          <w:rFonts w:hint="eastAsia" w:ascii="仿宋_GB2312" w:hAnsi="仿宋" w:eastAsia="仿宋_GB2312" w:cs="仿宋_GB2312"/>
          <w:sz w:val="28"/>
          <w:szCs w:val="28"/>
        </w:rPr>
        <w:t>×</w:t>
      </w:r>
      <w:r>
        <w:rPr>
          <w:rFonts w:ascii="仿宋_GB2312" w:hAnsi="仿宋" w:eastAsia="仿宋_GB2312" w:cs="仿宋_GB2312"/>
          <w:sz w:val="28"/>
          <w:szCs w:val="28"/>
        </w:rPr>
        <w:t>115cm</w:t>
      </w:r>
      <w:r>
        <w:rPr>
          <w:rFonts w:hint="eastAsia" w:ascii="仿宋_GB2312" w:hAnsi="仿宋" w:eastAsia="仿宋_GB2312" w:cs="仿宋_GB2312"/>
          <w:sz w:val="28"/>
          <w:szCs w:val="28"/>
        </w:rPr>
        <w:t>的矩形内，以“推板</w:t>
      </w:r>
      <w:r>
        <w:rPr>
          <w:rFonts w:ascii="仿宋_GB2312" w:hAnsi="仿宋" w:eastAsia="仿宋_GB2312" w:cs="仿宋_GB2312"/>
          <w:sz w:val="28"/>
          <w:szCs w:val="28"/>
        </w:rPr>
        <w:t>-</w:t>
      </w:r>
      <w:r>
        <w:rPr>
          <w:rFonts w:hint="eastAsia" w:ascii="仿宋_GB2312" w:hAnsi="仿宋" w:eastAsia="仿宋_GB2312" w:cs="仿宋_GB2312"/>
          <w:sz w:val="28"/>
          <w:szCs w:val="28"/>
        </w:rPr>
        <w:t>工位号”命名。将文件存放在电脑桌面上以“模块</w:t>
      </w:r>
      <w:r>
        <w:rPr>
          <w:rFonts w:ascii="仿宋_GB2312" w:hAnsi="仿宋" w:eastAsia="仿宋_GB2312" w:cs="仿宋_GB2312"/>
          <w:sz w:val="28"/>
          <w:szCs w:val="28"/>
        </w:rPr>
        <w:t>3-</w:t>
      </w:r>
      <w:r>
        <w:rPr>
          <w:rFonts w:hint="eastAsia" w:ascii="仿宋_GB2312" w:hAnsi="仿宋" w:eastAsia="仿宋_GB2312" w:cs="仿宋_GB2312"/>
          <w:sz w:val="28"/>
          <w:szCs w:val="28"/>
        </w:rPr>
        <w:t>工位号”的文件夹中。</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5</w:t>
      </w:r>
      <w:r>
        <w:rPr>
          <w:rFonts w:hint="eastAsia" w:ascii="仿宋_GB2312" w:hAnsi="仿宋" w:eastAsia="仿宋_GB2312" w:cs="仿宋_GB2312"/>
          <w:sz w:val="28"/>
          <w:szCs w:val="28"/>
        </w:rPr>
        <w:t>．需要测量并表示的尺寸：胸围、腰围、肩宽、后中衣长、前衣长、背长、袖长、袖肥、袖口、袖山与袖窿的缝缩量。</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6</w:t>
      </w:r>
      <w:r>
        <w:rPr>
          <w:rFonts w:hint="eastAsia" w:ascii="仿宋_GB2312" w:hAnsi="仿宋" w:eastAsia="仿宋_GB2312" w:cs="仿宋_GB2312"/>
          <w:sz w:val="28"/>
          <w:szCs w:val="28"/>
        </w:rPr>
        <w:t>．选手完成所有操作后，举手向工作人员报告，在工作人员确认文件及选手签字后方可离开赛场。</w:t>
      </w:r>
    </w:p>
    <w:p>
      <w:pPr>
        <w:spacing w:line="560" w:lineRule="exact"/>
        <w:ind w:firstLine="31680"/>
        <w:rPr>
          <w:rFonts w:ascii="仿宋_GB2312" w:hAnsi="仿宋" w:eastAsia="仿宋_GB2312" w:cs="仿宋_GB2312"/>
          <w:sz w:val="28"/>
          <w:szCs w:val="28"/>
        </w:rPr>
      </w:pPr>
      <w:r>
        <w:rPr>
          <w:rFonts w:ascii="仿宋_GB2312" w:hAnsi="仿宋" w:eastAsia="仿宋_GB2312" w:cs="仿宋_GB2312"/>
          <w:sz w:val="28"/>
          <w:szCs w:val="28"/>
        </w:rPr>
        <w:t>7</w:t>
      </w:r>
      <w:r>
        <w:rPr>
          <w:rFonts w:hint="eastAsia" w:ascii="仿宋_GB2312" w:hAnsi="仿宋" w:eastAsia="仿宋_GB2312" w:cs="仿宋_GB2312"/>
          <w:sz w:val="28"/>
          <w:szCs w:val="28"/>
        </w:rPr>
        <w:t>．工位号位置：在左侧底摆折边与里子的夹缝中。</w:t>
      </w:r>
    </w:p>
    <w:p>
      <w:pPr>
        <w:spacing w:line="560" w:lineRule="exact"/>
        <w:ind w:firstLine="31680"/>
        <w:rPr>
          <w:rFonts w:ascii="仿宋_GB2312" w:hAnsi="仿宋" w:eastAsia="仿宋_GB2312" w:cs="仿宋_GB2312"/>
          <w:sz w:val="28"/>
          <w:szCs w:val="28"/>
        </w:rPr>
      </w:pPr>
      <w:r>
        <w:rPr>
          <w:rFonts w:hint="eastAsia" w:ascii="仿宋_GB2312" w:hAnsi="仿宋" w:eastAsia="仿宋_GB2312" w:cs="仿宋_GB2312"/>
          <w:sz w:val="28"/>
          <w:szCs w:val="28"/>
        </w:rPr>
        <w:t>注：选手切勿关闭电脑，以免造成文件丢失。</w:t>
      </w:r>
    </w:p>
    <w:p>
      <w:pPr>
        <w:spacing w:line="560" w:lineRule="exact"/>
        <w:ind w:firstLine="31680"/>
        <w:rPr>
          <w:rFonts w:ascii="仿宋_GB2312" w:hAnsi="仿宋" w:eastAsia="仿宋_GB2312" w:cs="仿宋_GB2312"/>
          <w:sz w:val="28"/>
          <w:szCs w:val="28"/>
        </w:rPr>
      </w:pPr>
    </w:p>
    <w:p>
      <w:pPr>
        <w:widowControl w:val="0"/>
        <w:tabs>
          <w:tab w:val="left" w:pos="5730"/>
        </w:tabs>
        <w:adjustRightInd/>
        <w:spacing w:line="560" w:lineRule="exact"/>
        <w:ind w:firstLine="200" w:firstLineChars="71"/>
        <w:rPr>
          <w:rFonts w:ascii="仿宋_GB2312" w:hAnsi="黑体" w:eastAsia="仿宋_GB2312" w:cs="Arial"/>
          <w:b/>
          <w:kern w:val="2"/>
          <w:sz w:val="28"/>
          <w:szCs w:val="28"/>
        </w:rPr>
      </w:pPr>
      <w:r>
        <w:rPr>
          <w:rFonts w:hint="eastAsia" w:ascii="仿宋_GB2312" w:hAnsi="黑体" w:eastAsia="仿宋_GB2312" w:cs="Arial"/>
          <w:b/>
          <w:kern w:val="2"/>
          <w:sz w:val="28"/>
          <w:szCs w:val="28"/>
        </w:rPr>
        <w:t>模块四：女时尚合体成衣裁剪、缝制、熨烫。</w:t>
      </w:r>
    </w:p>
    <w:p>
      <w:pPr>
        <w:widowControl w:val="0"/>
        <w:tabs>
          <w:tab w:val="left" w:pos="5730"/>
        </w:tabs>
        <w:adjustRightInd/>
        <w:spacing w:line="560" w:lineRule="exact"/>
        <w:ind w:firstLine="200" w:firstLineChars="71"/>
        <w:rPr>
          <w:rFonts w:ascii="仿宋_GB2312" w:hAnsi="黑体" w:eastAsia="仿宋_GB2312" w:cs="Arial"/>
          <w:b/>
          <w:kern w:val="2"/>
          <w:sz w:val="28"/>
          <w:szCs w:val="28"/>
        </w:rPr>
      </w:pPr>
      <w:r>
        <w:rPr>
          <w:rFonts w:hint="eastAsia" w:ascii="仿宋_GB2312" w:hAnsi="黑体" w:eastAsia="仿宋_GB2312" w:cs="Arial"/>
          <w:b/>
          <w:kern w:val="2"/>
          <w:sz w:val="28"/>
          <w:szCs w:val="28"/>
        </w:rPr>
        <w:t>竞赛内容与要求：参照工艺通知单完成</w:t>
      </w:r>
    </w:p>
    <w:p>
      <w:pPr>
        <w:widowControl w:val="0"/>
        <w:tabs>
          <w:tab w:val="left" w:pos="5730"/>
        </w:tabs>
        <w:adjustRightInd/>
        <w:spacing w:line="560" w:lineRule="exact"/>
        <w:ind w:firstLine="156" w:firstLineChars="71"/>
        <w:rPr>
          <w:rFonts w:ascii="仿宋_GB2312" w:hAnsi="黑体" w:eastAsia="仿宋_GB2312" w:cs="Arial"/>
          <w:b/>
          <w:kern w:val="2"/>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7" w:charSpace="609"/>
        </w:sectPr>
      </w:pPr>
      <w:r>
        <w:pict>
          <v:shape id="_x0000_s1031" o:spid="_x0000_s1031" o:spt="75" type="#_x0000_t75" style="position:absolute;left:0pt;margin-left:5.1pt;margin-top:35pt;height:283.8pt;width:402.3pt;mso-wrap-distance-bottom:0pt;mso-wrap-distance-left:9pt;mso-wrap-distance-right:9pt;mso-wrap-distance-top:0pt;z-index:251657216;mso-width-relative:page;mso-height-relative:page;" filled="f" o:preferrelative="t" stroked="f" coordsize="21600,21600">
            <v:path/>
            <v:fill on="f" focussize="0,0"/>
            <v:stroke on="f" joinstyle="miter"/>
            <v:imagedata r:id="rId21" o:title=""/>
            <o:lock v:ext="edit" aspectratio="t"/>
            <w10:wrap type="square"/>
          </v:shape>
        </w:pict>
      </w:r>
    </w:p>
    <w:p>
      <w:pPr>
        <w:spacing w:line="560" w:lineRule="exact"/>
        <w:ind w:firstLine="31680"/>
        <w:rPr>
          <w:rFonts w:ascii="仿宋_GB2312" w:hAnsi="仿宋" w:eastAsia="仿宋_GB2312" w:cs="仿宋_GB2312"/>
          <w:b/>
          <w:sz w:val="28"/>
          <w:szCs w:val="28"/>
        </w:rPr>
      </w:pPr>
      <w:r>
        <w:rPr>
          <w:rFonts w:hint="eastAsia" w:ascii="仿宋_GB2312" w:hAnsi="黑体" w:eastAsia="仿宋_GB2312"/>
          <w:b/>
          <w:sz w:val="28"/>
          <w:szCs w:val="28"/>
        </w:rPr>
        <w:t>附件二</w:t>
      </w:r>
      <w:r>
        <w:rPr>
          <w:rFonts w:ascii="仿宋_GB2312" w:hAnsi="黑体" w:eastAsia="仿宋_GB2312"/>
          <w:b/>
          <w:sz w:val="28"/>
          <w:szCs w:val="28"/>
        </w:rPr>
        <w:t xml:space="preserve">  </w:t>
      </w:r>
      <w:r>
        <w:rPr>
          <w:rFonts w:hint="eastAsia" w:ascii="仿宋_GB2312" w:hAnsi="仿宋" w:eastAsia="仿宋_GB2312" w:cs="仿宋_GB2312"/>
          <w:b/>
          <w:sz w:val="28"/>
          <w:szCs w:val="28"/>
        </w:rPr>
        <w:t>竞赛</w:t>
      </w:r>
      <w:r>
        <w:rPr>
          <w:rFonts w:hint="eastAsia" w:ascii="仿宋_GB2312" w:hAnsi="黑体" w:eastAsia="仿宋_GB2312"/>
          <w:b/>
          <w:sz w:val="28"/>
          <w:szCs w:val="28"/>
        </w:rPr>
        <w:t>评分标准、评分细则</w:t>
      </w:r>
    </w:p>
    <w:p>
      <w:pPr>
        <w:widowControl w:val="0"/>
        <w:tabs>
          <w:tab w:val="left" w:pos="5730"/>
        </w:tabs>
        <w:adjustRightInd/>
        <w:spacing w:line="560" w:lineRule="exact"/>
        <w:ind w:firstLine="0" w:firstLineChars="0"/>
        <w:rPr>
          <w:rFonts w:ascii="仿宋_GB2312" w:hAnsi="黑体" w:eastAsia="仿宋_GB2312" w:cs="Arial"/>
          <w:b/>
          <w:kern w:val="2"/>
          <w:sz w:val="28"/>
          <w:szCs w:val="28"/>
        </w:rPr>
      </w:pPr>
      <w:r>
        <w:rPr>
          <w:rFonts w:hint="eastAsia" w:ascii="仿宋_GB2312" w:hAnsi="黑体" w:eastAsia="仿宋_GB2312" w:cs="Arial"/>
          <w:b/>
          <w:kern w:val="2"/>
          <w:sz w:val="28"/>
          <w:szCs w:val="28"/>
        </w:rPr>
        <w:t>模块</w:t>
      </w:r>
      <w:r>
        <w:rPr>
          <w:rFonts w:ascii="仿宋_GB2312" w:hAnsi="黑体" w:eastAsia="仿宋_GB2312" w:cs="Arial"/>
          <w:b/>
          <w:kern w:val="2"/>
          <w:sz w:val="28"/>
          <w:szCs w:val="28"/>
        </w:rPr>
        <w:t>1--2</w:t>
      </w:r>
      <w:r>
        <w:rPr>
          <w:rFonts w:hint="eastAsia" w:ascii="仿宋_GB2312" w:hAnsi="黑体" w:eastAsia="仿宋_GB2312" w:cs="Arial"/>
          <w:b/>
          <w:kern w:val="2"/>
          <w:sz w:val="28"/>
          <w:szCs w:val="28"/>
        </w:rPr>
        <w:t>：电脑款式拓展设计、纸样设计与立体造型评分细则</w:t>
      </w:r>
    </w:p>
    <w:p>
      <w:pPr>
        <w:spacing w:line="220" w:lineRule="atLeast"/>
        <w:ind w:firstLine="0" w:firstLineChars="0"/>
      </w:pPr>
    </w:p>
    <w:tbl>
      <w:tblPr>
        <w:tblStyle w:val="20"/>
        <w:tblW w:w="92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257"/>
        <w:gridCol w:w="4961"/>
        <w:gridCol w:w="709"/>
        <w:gridCol w:w="12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9" w:hRule="atLeast"/>
          <w:tblHeader/>
          <w:jc w:val="center"/>
        </w:trPr>
        <w:tc>
          <w:tcPr>
            <w:tcW w:w="1049"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模块</w:t>
            </w:r>
          </w:p>
        </w:tc>
        <w:tc>
          <w:tcPr>
            <w:tcW w:w="1257"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评分项目</w:t>
            </w:r>
          </w:p>
        </w:tc>
        <w:tc>
          <w:tcPr>
            <w:tcW w:w="4961"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评分要点</w:t>
            </w:r>
          </w:p>
        </w:tc>
        <w:tc>
          <w:tcPr>
            <w:tcW w:w="709"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分值</w:t>
            </w:r>
          </w:p>
        </w:tc>
        <w:tc>
          <w:tcPr>
            <w:tcW w:w="1261"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评分方式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3" w:hRule="atLeast"/>
          <w:jc w:val="center"/>
        </w:trPr>
        <w:tc>
          <w:tcPr>
            <w:tcW w:w="1049" w:type="dxa"/>
            <w:vMerge w:val="restart"/>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模块一</w:t>
            </w:r>
          </w:p>
          <w:p>
            <w:pPr>
              <w:spacing w:line="340" w:lineRule="exact"/>
              <w:ind w:firstLine="0" w:firstLineChars="0"/>
              <w:rPr>
                <w:rFonts w:ascii="宋体" w:hAnsi="宋体" w:eastAsia="宋体"/>
                <w:sz w:val="24"/>
                <w:szCs w:val="24"/>
              </w:rPr>
            </w:pPr>
            <w:r>
              <w:rPr>
                <w:rFonts w:hint="eastAsia" w:ascii="宋体" w:hAnsi="宋体" w:eastAsia="宋体"/>
                <w:sz w:val="24"/>
                <w:szCs w:val="24"/>
              </w:rPr>
              <w:t>款式拓展设计</w:t>
            </w:r>
          </w:p>
          <w:p>
            <w:pPr>
              <w:spacing w:line="340" w:lineRule="exact"/>
              <w:ind w:firstLine="0" w:firstLineChars="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18</w:t>
            </w:r>
            <w:r>
              <w:rPr>
                <w:rFonts w:hint="eastAsia" w:ascii="宋体" w:hAnsi="宋体" w:eastAsia="宋体"/>
                <w:sz w:val="24"/>
                <w:szCs w:val="24"/>
              </w:rPr>
              <w:t>分）</w:t>
            </w: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拓展款式设计的结构与比例</w:t>
            </w:r>
          </w:p>
        </w:tc>
        <w:tc>
          <w:tcPr>
            <w:tcW w:w="4961" w:type="dxa"/>
            <w:vAlign w:val="center"/>
          </w:tcPr>
          <w:p>
            <w:pPr>
              <w:widowControl w:val="0"/>
              <w:tabs>
                <w:tab w:val="left" w:pos="5730"/>
              </w:tabs>
              <w:adjustRightInd/>
              <w:spacing w:line="340" w:lineRule="exact"/>
              <w:ind w:firstLine="0" w:firstLineChars="0"/>
              <w:rPr>
                <w:rFonts w:ascii="宋体" w:hAnsi="宋体" w:eastAsia="宋体" w:cs="Arial"/>
                <w:kern w:val="2"/>
                <w:sz w:val="24"/>
                <w:szCs w:val="24"/>
              </w:rPr>
            </w:pPr>
            <w:r>
              <w:rPr>
                <w:rFonts w:ascii="宋体" w:hAnsi="宋体" w:eastAsia="宋体"/>
                <w:sz w:val="24"/>
                <w:szCs w:val="24"/>
              </w:rPr>
              <w:t>1</w:t>
            </w:r>
            <w:r>
              <w:rPr>
                <w:rFonts w:ascii="宋体" w:hAnsi="宋体" w:eastAsia="宋体" w:cs="Arial"/>
                <w:kern w:val="2"/>
                <w:sz w:val="24"/>
                <w:szCs w:val="24"/>
              </w:rPr>
              <w:t>.</w:t>
            </w:r>
            <w:r>
              <w:rPr>
                <w:rFonts w:hint="eastAsia" w:ascii="宋体" w:hAnsi="宋体" w:eastAsia="宋体" w:cs="Arial"/>
                <w:kern w:val="2"/>
                <w:sz w:val="24"/>
                <w:szCs w:val="24"/>
              </w:rPr>
              <w:t>根据题意，进行服装款式图正、背面拓展设计，要求结构合理，可生产、能穿脱。</w:t>
            </w:r>
          </w:p>
          <w:p>
            <w:pPr>
              <w:widowControl w:val="0"/>
              <w:tabs>
                <w:tab w:val="left" w:pos="5730"/>
              </w:tabs>
              <w:adjustRightInd/>
              <w:spacing w:line="340" w:lineRule="exact"/>
              <w:ind w:firstLine="0" w:firstLineChars="0"/>
              <w:rPr>
                <w:rFonts w:ascii="宋体" w:hAnsi="宋体" w:eastAsia="宋体" w:cs="Arial"/>
                <w:kern w:val="2"/>
                <w:sz w:val="24"/>
                <w:szCs w:val="24"/>
              </w:rPr>
            </w:pPr>
            <w:r>
              <w:rPr>
                <w:rFonts w:ascii="宋体" w:hAnsi="宋体" w:eastAsia="宋体" w:cs="Arial"/>
                <w:kern w:val="2"/>
                <w:sz w:val="24"/>
                <w:szCs w:val="24"/>
              </w:rPr>
              <w:t>2.</w:t>
            </w:r>
            <w:r>
              <w:rPr>
                <w:rFonts w:hint="eastAsia" w:ascii="宋体" w:hAnsi="宋体" w:eastAsia="宋体" w:cs="Arial"/>
                <w:kern w:val="2"/>
                <w:sz w:val="24"/>
                <w:szCs w:val="24"/>
              </w:rPr>
              <w:t>服装拓展正背面款式图，线条清晰流畅，粗细恰当，层次清楚。</w:t>
            </w:r>
          </w:p>
          <w:p>
            <w:pPr>
              <w:widowControl w:val="0"/>
              <w:tabs>
                <w:tab w:val="left" w:pos="5730"/>
              </w:tabs>
              <w:adjustRightInd/>
              <w:spacing w:line="340" w:lineRule="exact"/>
              <w:ind w:firstLine="0" w:firstLineChars="0"/>
              <w:rPr>
                <w:rFonts w:ascii="宋体" w:hAnsi="宋体" w:eastAsia="宋体"/>
                <w:sz w:val="24"/>
                <w:szCs w:val="24"/>
              </w:rPr>
            </w:pPr>
            <w:r>
              <w:rPr>
                <w:rFonts w:ascii="宋体" w:hAnsi="宋体" w:eastAsia="宋体" w:cs="Arial"/>
                <w:kern w:val="2"/>
                <w:sz w:val="24"/>
                <w:szCs w:val="24"/>
              </w:rPr>
              <w:t>3.</w:t>
            </w:r>
            <w:r>
              <w:rPr>
                <w:rFonts w:hint="eastAsia" w:ascii="宋体" w:hAnsi="宋体" w:eastAsia="宋体" w:cs="Arial"/>
                <w:kern w:val="2"/>
                <w:sz w:val="24"/>
                <w:szCs w:val="24"/>
              </w:rPr>
              <w:t>比例美观协调，符合形式美法则。</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服装款式细节与工艺表达</w:t>
            </w:r>
          </w:p>
        </w:tc>
        <w:tc>
          <w:tcPr>
            <w:tcW w:w="4961" w:type="dxa"/>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服装款式细节表达清楚，设计合理。</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工艺特征明确。</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在款式图上难以直观表达的局部细节造型，可使用局部特写图表达。</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ind w:firstLine="0" w:firstLineChars="0"/>
              <w:rPr>
                <w:rFonts w:ascii="宋体" w:hAnsi="宋体" w:eastAsia="宋体"/>
                <w:sz w:val="24"/>
                <w:szCs w:val="24"/>
              </w:rPr>
            </w:pPr>
            <w:r>
              <w:rPr>
                <w:rFonts w:hint="eastAsia" w:ascii="宋体" w:hAnsi="宋体" w:eastAsia="宋体"/>
                <w:sz w:val="24"/>
                <w:szCs w:val="24"/>
                <w:shd w:val="clear" w:color="auto" w:fill="FFFFFF"/>
              </w:rPr>
              <w:t>服装色彩</w:t>
            </w:r>
            <w:r>
              <w:rPr>
                <w:rFonts w:hint="eastAsia" w:ascii="宋体" w:hAnsi="宋体" w:eastAsia="宋体"/>
                <w:sz w:val="24"/>
                <w:szCs w:val="24"/>
              </w:rPr>
              <w:t>、图案、面料肌理表现</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能根据服装风格及提供的素材图片，分析色彩构成，提取色彩并运用到拓展设计中。</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能根据命题要求和提供的素材风格的特征，重新整合图形元素，并选择相应的技法表现肌理、质感和纹样效果。</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把握服装与色彩、图案的关系。</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软件应用能力</w:t>
            </w:r>
          </w:p>
        </w:tc>
        <w:tc>
          <w:tcPr>
            <w:tcW w:w="4961" w:type="dxa"/>
          </w:tcPr>
          <w:p>
            <w:pPr>
              <w:spacing w:line="340" w:lineRule="exact"/>
              <w:ind w:firstLine="0" w:firstLineChars="0"/>
              <w:rPr>
                <w:rFonts w:ascii="宋体" w:hAnsi="宋体" w:eastAsia="宋体"/>
                <w:sz w:val="24"/>
                <w:szCs w:val="24"/>
              </w:rPr>
            </w:pPr>
            <w:r>
              <w:rPr>
                <w:rFonts w:hint="eastAsia" w:ascii="宋体" w:hAnsi="宋体" w:eastAsia="宋体"/>
                <w:sz w:val="24"/>
                <w:szCs w:val="24"/>
              </w:rPr>
              <w:t>图形与图像处理软件结合使用，绘画表现力能力强。</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设计元素与风格、整体造型效果</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设计元素运用恰当，主题鲜明，造型新颖，整体风格协调统一。</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服装整体造型效果符合命题要求。设计作品具有创新意识，符合市场流行趋势，具有时代感。</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1049" w:type="dxa"/>
            <w:vMerge w:val="restart"/>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模块二</w:t>
            </w:r>
          </w:p>
          <w:p>
            <w:pPr>
              <w:spacing w:line="340" w:lineRule="exact"/>
              <w:ind w:firstLine="0" w:firstLineChars="0"/>
              <w:rPr>
                <w:rFonts w:ascii="宋体" w:hAnsi="宋体" w:eastAsia="宋体"/>
                <w:sz w:val="24"/>
                <w:szCs w:val="24"/>
              </w:rPr>
            </w:pPr>
            <w:r>
              <w:rPr>
                <w:rFonts w:hint="eastAsia" w:ascii="宋体" w:hAnsi="宋体" w:eastAsia="宋体"/>
                <w:sz w:val="24"/>
                <w:szCs w:val="24"/>
              </w:rPr>
              <w:t>纸样设计与制作</w:t>
            </w:r>
          </w:p>
          <w:p>
            <w:pPr>
              <w:spacing w:line="340" w:lineRule="exact"/>
              <w:ind w:firstLine="0" w:firstLineChars="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12</w:t>
            </w:r>
            <w:r>
              <w:rPr>
                <w:rFonts w:hint="eastAsia" w:ascii="宋体" w:hAnsi="宋体" w:eastAsia="宋体"/>
                <w:sz w:val="24"/>
                <w:szCs w:val="24"/>
              </w:rPr>
              <w:t>分）</w:t>
            </w: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立体裁剪操作技法</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人体与服装的空间关系合理，松量适度；衣身平衡；胸和肩胛骨的立体度；</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领子的翻转关系处理得当。</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袖山与袖窿的结构及造型关系合理。</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大头针排列有序。</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结构缝光洁，无毛漏。</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样板制作</w:t>
            </w:r>
          </w:p>
        </w:tc>
        <w:tc>
          <w:tcPr>
            <w:tcW w:w="4961" w:type="dxa"/>
            <w:vAlign w:val="center"/>
          </w:tcPr>
          <w:p>
            <w:pPr>
              <w:spacing w:line="340" w:lineRule="exact"/>
              <w:ind w:right="-110" w:rightChars="-50"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拓纸样准确，纸样主件、零部件齐全。</w:t>
            </w:r>
          </w:p>
          <w:p>
            <w:pPr>
              <w:spacing w:line="340" w:lineRule="exact"/>
              <w:ind w:firstLine="0" w:firstLineChars="0"/>
              <w:rPr>
                <w:rFonts w:ascii="宋体" w:hAnsi="宋体" w:eastAsia="宋体"/>
                <w:sz w:val="24"/>
                <w:szCs w:val="24"/>
              </w:rPr>
            </w:pPr>
            <w:r>
              <w:rPr>
                <w:rFonts w:ascii="宋体" w:hAnsi="宋体" w:eastAsia="宋体"/>
                <w:sz w:val="24"/>
                <w:szCs w:val="24"/>
              </w:rPr>
              <w:t xml:space="preserve">2. </w:t>
            </w:r>
            <w:r>
              <w:rPr>
                <w:rFonts w:hint="eastAsia" w:ascii="宋体" w:hAnsi="宋体" w:eastAsia="宋体"/>
                <w:sz w:val="24"/>
                <w:szCs w:val="24"/>
              </w:rPr>
              <w:t>缝份宽度与缝角类型设计合理。</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内外关系正确。</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制图符号</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制图符号标注准确：样片属性、各部位对位标记、纱向标记、归拔符号等。</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分</w:t>
            </w:r>
          </w:p>
        </w:tc>
        <w:tc>
          <w:tcPr>
            <w:tcW w:w="1261" w:type="dxa"/>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049" w:type="dxa"/>
            <w:vMerge w:val="restart"/>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模块二</w:t>
            </w:r>
          </w:p>
          <w:p>
            <w:pPr>
              <w:spacing w:line="340" w:lineRule="exact"/>
              <w:ind w:firstLine="0" w:firstLineChars="0"/>
              <w:rPr>
                <w:rFonts w:ascii="宋体" w:hAnsi="宋体" w:eastAsia="宋体"/>
                <w:sz w:val="24"/>
                <w:szCs w:val="24"/>
              </w:rPr>
            </w:pPr>
            <w:r>
              <w:rPr>
                <w:rFonts w:hint="eastAsia" w:ascii="宋体" w:hAnsi="宋体" w:eastAsia="宋体"/>
                <w:sz w:val="24"/>
                <w:szCs w:val="24"/>
              </w:rPr>
              <w:t>立体造型（</w:t>
            </w:r>
            <w:r>
              <w:rPr>
                <w:rFonts w:ascii="宋体" w:hAnsi="宋体" w:eastAsia="宋体"/>
                <w:sz w:val="24"/>
                <w:szCs w:val="24"/>
              </w:rPr>
              <w:t>15</w:t>
            </w:r>
            <w:r>
              <w:rPr>
                <w:rFonts w:hint="eastAsia" w:ascii="宋体" w:hAnsi="宋体" w:eastAsia="宋体"/>
                <w:sz w:val="24"/>
                <w:szCs w:val="24"/>
              </w:rPr>
              <w:t>分）</w:t>
            </w: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领子外观评价</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领面光滑平顺；</w:t>
            </w:r>
            <w:r>
              <w:rPr>
                <w:rFonts w:ascii="宋体" w:hAnsi="宋体" w:eastAsia="宋体"/>
                <w:sz w:val="24"/>
                <w:szCs w:val="24"/>
              </w:rPr>
              <w:t>2.</w:t>
            </w:r>
            <w:r>
              <w:rPr>
                <w:rFonts w:hint="eastAsia" w:ascii="宋体" w:hAnsi="宋体" w:eastAsia="宋体"/>
                <w:sz w:val="24"/>
                <w:szCs w:val="24"/>
              </w:rPr>
              <w:t>领座光滑圆顺；</w:t>
            </w:r>
            <w:r>
              <w:rPr>
                <w:rFonts w:ascii="宋体" w:hAnsi="宋体" w:eastAsia="宋体"/>
                <w:sz w:val="24"/>
                <w:szCs w:val="24"/>
              </w:rPr>
              <w:t>3.</w:t>
            </w:r>
            <w:r>
              <w:rPr>
                <w:rFonts w:hint="eastAsia" w:ascii="宋体" w:hAnsi="宋体" w:eastAsia="宋体"/>
                <w:sz w:val="24"/>
                <w:szCs w:val="24"/>
              </w:rPr>
              <w:t>翻领线圆顺；</w:t>
            </w:r>
            <w:r>
              <w:rPr>
                <w:rFonts w:ascii="宋体" w:hAnsi="宋体" w:eastAsia="宋体"/>
                <w:sz w:val="24"/>
                <w:szCs w:val="24"/>
              </w:rPr>
              <w:t>4.</w:t>
            </w:r>
            <w:r>
              <w:rPr>
                <w:rFonts w:hint="eastAsia" w:ascii="宋体" w:hAnsi="宋体" w:eastAsia="宋体"/>
                <w:sz w:val="24"/>
                <w:szCs w:val="24"/>
              </w:rPr>
              <w:t>外领口弧线长度合适；</w:t>
            </w:r>
            <w:r>
              <w:rPr>
                <w:rFonts w:ascii="宋体" w:hAnsi="宋体" w:eastAsia="宋体"/>
                <w:sz w:val="24"/>
                <w:szCs w:val="24"/>
              </w:rPr>
              <w:t>5.</w:t>
            </w:r>
            <w:r>
              <w:rPr>
                <w:rFonts w:hint="eastAsia" w:ascii="宋体" w:hAnsi="宋体" w:eastAsia="宋体"/>
                <w:sz w:val="24"/>
                <w:szCs w:val="24"/>
              </w:rPr>
              <w:t>驳领翻领线平服。</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61" w:type="dxa"/>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袖子外观评价</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袖山的圆度；</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袖子的角度；</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袖子的前倾斜；</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衣身外观评价</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前后衣长平衡；</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胸围的松量分配适度；</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胸立体和肩胛骨适度；</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腰部合体；</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底摆平服；</w:t>
            </w:r>
          </w:p>
          <w:p>
            <w:pPr>
              <w:spacing w:line="340" w:lineRule="exact"/>
              <w:ind w:firstLine="0" w:firstLineChars="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袖窿无浮起或紧拉；</w:t>
            </w:r>
          </w:p>
          <w:p>
            <w:pPr>
              <w:spacing w:line="340" w:lineRule="exact"/>
              <w:ind w:firstLine="0" w:firstLineChars="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无不良皱褶。</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p>
            <w:pPr>
              <w:spacing w:line="340" w:lineRule="exact"/>
              <w:ind w:firstLine="0" w:firstLineChars="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整体造型</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作品整体外观光洁。</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造型设计效果表达准确。</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整体关系处理得当；各部位线条光滑流畅。</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49" w:type="dxa"/>
            <w:vMerge w:val="continue"/>
            <w:vAlign w:val="center"/>
          </w:tcPr>
          <w:p>
            <w:pPr>
              <w:spacing w:line="340" w:lineRule="exact"/>
              <w:ind w:firstLine="0" w:firstLineChars="0"/>
              <w:rPr>
                <w:rFonts w:ascii="宋体" w:hAnsi="宋体" w:eastAsia="宋体"/>
                <w:sz w:val="24"/>
                <w:szCs w:val="24"/>
              </w:rPr>
            </w:pPr>
          </w:p>
        </w:tc>
        <w:tc>
          <w:tcPr>
            <w:tcW w:w="125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样衣规格与松量设计</w:t>
            </w:r>
          </w:p>
        </w:tc>
        <w:tc>
          <w:tcPr>
            <w:tcW w:w="4961"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立体造型假缝成品规格应符合样板要求。</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松量设计：</w:t>
            </w:r>
            <w:r>
              <w:rPr>
                <w:rFonts w:ascii="宋体" w:hAnsi="宋体" w:eastAsia="宋体"/>
                <w:sz w:val="24"/>
                <w:szCs w:val="24"/>
              </w:rPr>
              <w:t>a</w:t>
            </w:r>
            <w:r>
              <w:rPr>
                <w:rFonts w:hint="eastAsia" w:ascii="宋体" w:hAnsi="宋体" w:eastAsia="宋体"/>
                <w:sz w:val="24"/>
                <w:szCs w:val="24"/>
              </w:rPr>
              <w:t>、与款式风格匹配；</w:t>
            </w:r>
            <w:r>
              <w:rPr>
                <w:rFonts w:ascii="宋体" w:hAnsi="宋体" w:eastAsia="宋体"/>
                <w:sz w:val="24"/>
                <w:szCs w:val="24"/>
              </w:rPr>
              <w:t xml:space="preserve">b. </w:t>
            </w:r>
            <w:r>
              <w:rPr>
                <w:rFonts w:hint="eastAsia" w:ascii="宋体" w:hAnsi="宋体" w:eastAsia="宋体"/>
                <w:sz w:val="24"/>
                <w:szCs w:val="24"/>
              </w:rPr>
              <w:t>符合人体运动机能性与舒适度要求；</w:t>
            </w:r>
            <w:r>
              <w:rPr>
                <w:rFonts w:ascii="宋体" w:hAnsi="宋体" w:eastAsia="宋体"/>
                <w:sz w:val="24"/>
                <w:szCs w:val="24"/>
              </w:rPr>
              <w:t xml:space="preserve">c. </w:t>
            </w:r>
            <w:r>
              <w:rPr>
                <w:rFonts w:hint="eastAsia" w:ascii="宋体" w:hAnsi="宋体" w:eastAsia="宋体"/>
                <w:sz w:val="24"/>
                <w:szCs w:val="24"/>
              </w:rPr>
              <w:t>与面料性能匹配。</w:t>
            </w:r>
          </w:p>
        </w:tc>
        <w:tc>
          <w:tcPr>
            <w:tcW w:w="709"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61"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49" w:type="dxa"/>
            <w:vMerge w:val="continue"/>
            <w:tcBorders>
              <w:bottom w:val="single" w:color="auto" w:sz="8" w:space="0"/>
            </w:tcBorders>
            <w:vAlign w:val="center"/>
          </w:tcPr>
          <w:p>
            <w:pPr>
              <w:spacing w:line="340" w:lineRule="exact"/>
              <w:ind w:firstLine="0" w:firstLineChars="0"/>
              <w:rPr>
                <w:rFonts w:ascii="宋体" w:hAnsi="宋体" w:eastAsia="宋体"/>
                <w:sz w:val="24"/>
                <w:szCs w:val="24"/>
              </w:rPr>
            </w:pPr>
          </w:p>
        </w:tc>
        <w:tc>
          <w:tcPr>
            <w:tcW w:w="1257"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假缝样衣品质评价</w:t>
            </w:r>
          </w:p>
        </w:tc>
        <w:tc>
          <w:tcPr>
            <w:tcW w:w="4961"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手针假缝针距均匀，手针方法恰当。</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缝份倒向合理，缝子平整。毛边处理光净整齐、方法准确、无毛露。</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布料纱向正确，符合款式风格造型要求。</w:t>
            </w:r>
          </w:p>
        </w:tc>
        <w:tc>
          <w:tcPr>
            <w:tcW w:w="709"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分</w:t>
            </w:r>
          </w:p>
        </w:tc>
        <w:tc>
          <w:tcPr>
            <w:tcW w:w="1261"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bl>
    <w:p>
      <w:pPr>
        <w:spacing w:line="220" w:lineRule="atLeast"/>
        <w:ind w:firstLine="0" w:firstLineChars="0"/>
      </w:pPr>
    </w:p>
    <w:p>
      <w:pPr>
        <w:spacing w:line="220" w:lineRule="atLeast"/>
        <w:ind w:firstLine="0" w:firstLineChars="0"/>
      </w:pPr>
    </w:p>
    <w:p>
      <w:pPr>
        <w:spacing w:line="220" w:lineRule="atLeast"/>
        <w:ind w:firstLine="0" w:firstLineChars="0"/>
      </w:pPr>
    </w:p>
    <w:p>
      <w:pPr>
        <w:spacing w:line="220" w:lineRule="atLeast"/>
        <w:ind w:firstLine="0" w:firstLineChars="0"/>
      </w:pPr>
    </w:p>
    <w:p>
      <w:pPr>
        <w:spacing w:line="220" w:lineRule="atLeast"/>
        <w:ind w:firstLine="0" w:firstLineChars="0"/>
      </w:pPr>
    </w:p>
    <w:p>
      <w:pPr>
        <w:spacing w:line="220" w:lineRule="atLeast"/>
        <w:ind w:firstLine="0" w:firstLineChars="0"/>
      </w:pPr>
    </w:p>
    <w:p>
      <w:pPr>
        <w:spacing w:line="220" w:lineRule="atLeast"/>
        <w:ind w:firstLine="0" w:firstLineChars="0"/>
      </w:pPr>
    </w:p>
    <w:p>
      <w:pPr>
        <w:spacing w:line="220" w:lineRule="atLeast"/>
        <w:ind w:firstLine="0" w:firstLineChars="0"/>
        <w:rPr>
          <w:b/>
        </w:rPr>
      </w:pPr>
    </w:p>
    <w:p>
      <w:pPr>
        <w:spacing w:line="220" w:lineRule="atLeast"/>
        <w:ind w:firstLine="0" w:firstLineChars="0"/>
      </w:pPr>
    </w:p>
    <w:p>
      <w:pPr>
        <w:spacing w:line="220" w:lineRule="atLeast"/>
        <w:ind w:firstLine="0" w:firstLineChars="0"/>
      </w:pPr>
    </w:p>
    <w:p>
      <w:pPr>
        <w:spacing w:line="220" w:lineRule="atLeast"/>
        <w:ind w:firstLine="0" w:firstLineChars="0"/>
      </w:pPr>
    </w:p>
    <w:p>
      <w:pPr>
        <w:widowControl w:val="0"/>
        <w:tabs>
          <w:tab w:val="left" w:pos="5730"/>
        </w:tabs>
        <w:adjustRightInd/>
        <w:spacing w:line="400" w:lineRule="exact"/>
        <w:ind w:firstLine="0" w:firstLineChars="0"/>
        <w:rPr>
          <w:rFonts w:ascii="黑体" w:hAnsi="黑体" w:eastAsia="黑体" w:cs="Arial"/>
          <w:b/>
          <w:kern w:val="2"/>
          <w:sz w:val="28"/>
          <w:szCs w:val="28"/>
        </w:rPr>
      </w:pPr>
    </w:p>
    <w:p>
      <w:pPr>
        <w:widowControl w:val="0"/>
        <w:tabs>
          <w:tab w:val="left" w:pos="5730"/>
        </w:tabs>
        <w:adjustRightInd/>
        <w:spacing w:line="400" w:lineRule="exact"/>
        <w:ind w:firstLine="0" w:firstLineChars="0"/>
        <w:rPr>
          <w:rFonts w:ascii="黑体" w:hAnsi="黑体" w:eastAsia="黑体" w:cs="Arial"/>
          <w:b/>
          <w:kern w:val="2"/>
          <w:sz w:val="28"/>
          <w:szCs w:val="28"/>
        </w:rPr>
      </w:pPr>
    </w:p>
    <w:p>
      <w:pPr>
        <w:widowControl w:val="0"/>
        <w:tabs>
          <w:tab w:val="left" w:pos="5730"/>
        </w:tabs>
        <w:adjustRightInd/>
        <w:spacing w:line="400" w:lineRule="exact"/>
        <w:ind w:firstLine="0" w:firstLineChars="0"/>
        <w:rPr>
          <w:rFonts w:ascii="黑体" w:hAnsi="黑体" w:eastAsia="黑体" w:cs="Arial"/>
          <w:b/>
          <w:kern w:val="2"/>
          <w:sz w:val="28"/>
          <w:szCs w:val="28"/>
        </w:rPr>
      </w:pPr>
    </w:p>
    <w:p>
      <w:pPr>
        <w:widowControl w:val="0"/>
        <w:tabs>
          <w:tab w:val="left" w:pos="5730"/>
        </w:tabs>
        <w:adjustRightInd/>
        <w:spacing w:line="400" w:lineRule="exact"/>
        <w:ind w:firstLine="0" w:firstLineChars="0"/>
        <w:rPr>
          <w:rFonts w:ascii="黑体" w:hAnsi="黑体" w:eastAsia="黑体" w:cs="Arial"/>
          <w:b/>
          <w:kern w:val="2"/>
          <w:sz w:val="28"/>
          <w:szCs w:val="28"/>
        </w:rPr>
      </w:pPr>
    </w:p>
    <w:p>
      <w:pPr>
        <w:widowControl w:val="0"/>
        <w:tabs>
          <w:tab w:val="left" w:pos="5730"/>
        </w:tabs>
        <w:adjustRightInd/>
        <w:spacing w:line="400" w:lineRule="exact"/>
        <w:ind w:firstLine="0" w:firstLineChars="0"/>
        <w:rPr>
          <w:rFonts w:ascii="仿宋_GB2312" w:hAnsi="黑体" w:eastAsia="仿宋_GB2312"/>
          <w:b/>
          <w:sz w:val="28"/>
          <w:szCs w:val="28"/>
        </w:rPr>
      </w:pPr>
      <w:r>
        <w:rPr>
          <w:rFonts w:hint="eastAsia" w:ascii="仿宋_GB2312" w:hAnsi="黑体" w:eastAsia="仿宋_GB2312"/>
          <w:b/>
          <w:sz w:val="28"/>
          <w:szCs w:val="28"/>
        </w:rPr>
        <w:t>模块三、模块四：</w:t>
      </w:r>
    </w:p>
    <w:p>
      <w:pPr>
        <w:widowControl w:val="0"/>
        <w:tabs>
          <w:tab w:val="left" w:pos="5730"/>
        </w:tabs>
        <w:adjustRightInd/>
        <w:spacing w:line="400" w:lineRule="exact"/>
        <w:ind w:firstLine="0" w:firstLineChars="0"/>
        <w:rPr>
          <w:rFonts w:ascii="仿宋_GB2312" w:hAnsi="黑体" w:eastAsia="仿宋_GB2312"/>
          <w:b/>
          <w:sz w:val="28"/>
          <w:szCs w:val="28"/>
        </w:rPr>
      </w:pPr>
      <w:r>
        <w:rPr>
          <w:rFonts w:hint="eastAsia" w:ascii="仿宋_GB2312" w:hAnsi="黑体" w:eastAsia="仿宋_GB2312"/>
          <w:b/>
          <w:sz w:val="28"/>
          <w:szCs w:val="28"/>
        </w:rPr>
        <w:t>成衣</w:t>
      </w:r>
      <w:r>
        <w:rPr>
          <w:rFonts w:ascii="仿宋_GB2312" w:hAnsi="黑体" w:eastAsia="仿宋_GB2312"/>
          <w:b/>
          <w:sz w:val="28"/>
          <w:szCs w:val="28"/>
        </w:rPr>
        <w:t>CAD</w:t>
      </w:r>
      <w:r>
        <w:rPr>
          <w:rFonts w:hint="eastAsia" w:ascii="仿宋_GB2312" w:hAnsi="黑体" w:eastAsia="仿宋_GB2312"/>
          <w:b/>
          <w:sz w:val="28"/>
          <w:szCs w:val="28"/>
        </w:rPr>
        <w:t>结构设计、样板制作、推板、裁剪与样衣制作评分细则</w:t>
      </w:r>
    </w:p>
    <w:tbl>
      <w:tblPr>
        <w:tblStyle w:val="20"/>
        <w:tblW w:w="9640" w:type="dxa"/>
        <w:tblInd w:w="-601"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247"/>
        <w:gridCol w:w="5196"/>
        <w:gridCol w:w="900"/>
        <w:gridCol w:w="12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1" w:hRule="atLeast"/>
          <w:tblHeader/>
        </w:trPr>
        <w:tc>
          <w:tcPr>
            <w:tcW w:w="1022" w:type="dxa"/>
            <w:tcBorders>
              <w:top w:val="single" w:color="auto" w:sz="8" w:space="0"/>
              <w:left w:val="single" w:color="auto" w:sz="4"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模块</w:t>
            </w:r>
          </w:p>
        </w:tc>
        <w:tc>
          <w:tcPr>
            <w:tcW w:w="1247"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评分项目</w:t>
            </w:r>
          </w:p>
        </w:tc>
        <w:tc>
          <w:tcPr>
            <w:tcW w:w="5196"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评分要点</w:t>
            </w:r>
          </w:p>
        </w:tc>
        <w:tc>
          <w:tcPr>
            <w:tcW w:w="900" w:type="dxa"/>
            <w:tcBorders>
              <w:top w:val="single" w:color="auto" w:sz="8"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分值</w:t>
            </w:r>
          </w:p>
        </w:tc>
        <w:tc>
          <w:tcPr>
            <w:tcW w:w="1275" w:type="dxa"/>
            <w:tcBorders>
              <w:top w:val="single" w:color="auto" w:sz="8" w:space="0"/>
              <w:right w:val="single" w:color="auto" w:sz="4" w:space="0"/>
            </w:tcBorders>
            <w:vAlign w:val="center"/>
          </w:tcPr>
          <w:p>
            <w:pPr>
              <w:spacing w:line="340" w:lineRule="exact"/>
              <w:ind w:firstLine="0" w:firstLineChars="0"/>
              <w:jc w:val="center"/>
              <w:rPr>
                <w:rFonts w:ascii="宋体" w:hAnsi="宋体" w:eastAsia="宋体"/>
                <w:b/>
                <w:sz w:val="24"/>
                <w:szCs w:val="24"/>
              </w:rPr>
            </w:pPr>
            <w:r>
              <w:rPr>
                <w:rFonts w:hint="eastAsia" w:ascii="宋体" w:hAnsi="宋体" w:eastAsia="宋体"/>
                <w:b/>
                <w:sz w:val="24"/>
                <w:szCs w:val="24"/>
              </w:rPr>
              <w:t>评分方式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1022" w:type="dxa"/>
            <w:vMerge w:val="restart"/>
            <w:tcBorders>
              <w:lef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模块三</w:t>
            </w:r>
          </w:p>
          <w:p>
            <w:pPr>
              <w:spacing w:line="340" w:lineRule="exact"/>
              <w:ind w:firstLine="0" w:firstLineChars="0"/>
              <w:rPr>
                <w:rFonts w:ascii="宋体" w:hAnsi="宋体" w:eastAsia="宋体"/>
                <w:sz w:val="24"/>
                <w:szCs w:val="24"/>
              </w:rPr>
            </w:pPr>
            <w:r>
              <w:rPr>
                <w:rFonts w:ascii="宋体" w:hAnsi="宋体" w:eastAsia="宋体"/>
                <w:sz w:val="24"/>
                <w:szCs w:val="24"/>
              </w:rPr>
              <w:t>CAD</w:t>
            </w:r>
            <w:r>
              <w:rPr>
                <w:rFonts w:hint="eastAsia" w:ascii="宋体" w:hAnsi="宋体" w:eastAsia="宋体"/>
                <w:sz w:val="24"/>
                <w:szCs w:val="24"/>
              </w:rPr>
              <w:t>板型制作、推板（</w:t>
            </w:r>
            <w:r>
              <w:rPr>
                <w:rFonts w:ascii="宋体" w:hAnsi="宋体" w:eastAsia="宋体"/>
                <w:sz w:val="24"/>
                <w:szCs w:val="24"/>
              </w:rPr>
              <w:t>20</w:t>
            </w:r>
            <w:r>
              <w:rPr>
                <w:rFonts w:hint="eastAsia" w:ascii="宋体" w:hAnsi="宋体" w:eastAsia="宋体"/>
                <w:sz w:val="24"/>
                <w:szCs w:val="24"/>
              </w:rPr>
              <w:t>分）</w:t>
            </w: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结构设计</w:t>
            </w:r>
          </w:p>
        </w:tc>
        <w:tc>
          <w:tcPr>
            <w:tcW w:w="5196" w:type="dxa"/>
          </w:tcPr>
          <w:p>
            <w:pPr>
              <w:spacing w:line="340" w:lineRule="exact"/>
              <w:ind w:firstLine="0" w:firstLineChars="0"/>
              <w:jc w:val="both"/>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结构设计符合命题款式造型和规格要求。</w:t>
            </w:r>
          </w:p>
          <w:p>
            <w:pPr>
              <w:spacing w:line="340" w:lineRule="exact"/>
              <w:ind w:firstLine="0" w:firstLineChars="0"/>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各部位结构关系合理。</w:t>
            </w:r>
          </w:p>
          <w:p>
            <w:pPr>
              <w:spacing w:line="340" w:lineRule="exact"/>
              <w:ind w:firstLine="0" w:firstLineChars="0"/>
              <w:jc w:val="both"/>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内外结构关系合理。</w:t>
            </w:r>
          </w:p>
          <w:p>
            <w:pPr>
              <w:spacing w:line="340" w:lineRule="exact"/>
              <w:ind w:firstLine="0" w:firstLineChars="0"/>
              <w:jc w:val="both"/>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肩胛骨和胸立体度要体现纸样设计过程。</w:t>
            </w:r>
          </w:p>
          <w:p>
            <w:pPr>
              <w:spacing w:line="340" w:lineRule="exact"/>
              <w:ind w:firstLine="0" w:firstLineChars="0"/>
              <w:jc w:val="both"/>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制图符号标注规范、清晰正确。</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规格尺寸</w:t>
            </w:r>
          </w:p>
        </w:tc>
        <w:tc>
          <w:tcPr>
            <w:tcW w:w="5196" w:type="dxa"/>
            <w:vAlign w:val="center"/>
          </w:tcPr>
          <w:p>
            <w:pPr>
              <w:spacing w:line="340" w:lineRule="exact"/>
              <w:ind w:firstLine="0" w:firstLineChars="0"/>
              <w:jc w:val="both"/>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样板尺寸、服装号型与提供的规格表以及款式图效果相符。</w:t>
            </w:r>
          </w:p>
          <w:p>
            <w:pPr>
              <w:spacing w:line="340" w:lineRule="exact"/>
              <w:ind w:firstLine="0" w:firstLineChars="0"/>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成品规格不超过行业标准的允许公差。</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样板制作</w:t>
            </w:r>
          </w:p>
        </w:tc>
        <w:tc>
          <w:tcPr>
            <w:tcW w:w="5196" w:type="dxa"/>
            <w:vAlign w:val="center"/>
          </w:tcPr>
          <w:p>
            <w:pPr>
              <w:spacing w:line="340" w:lineRule="exact"/>
              <w:ind w:firstLine="0" w:firstLineChars="0"/>
              <w:jc w:val="both"/>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样板缝份的宽度、缝角类型设计合理。</w:t>
            </w:r>
          </w:p>
          <w:p>
            <w:pPr>
              <w:spacing w:line="340" w:lineRule="exact"/>
              <w:ind w:firstLine="0" w:firstLineChars="0"/>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样片属性、纱向、刀口、归拔等符号标注规范、正确。</w:t>
            </w:r>
          </w:p>
          <w:p>
            <w:pPr>
              <w:spacing w:line="340" w:lineRule="exact"/>
              <w:ind w:firstLine="0" w:firstLineChars="0"/>
              <w:jc w:val="both"/>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里料、衬料样板与面样板匹合理。</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推板</w:t>
            </w:r>
          </w:p>
        </w:tc>
        <w:tc>
          <w:tcPr>
            <w:tcW w:w="5196" w:type="dxa"/>
            <w:vAlign w:val="center"/>
          </w:tcPr>
          <w:p>
            <w:pPr>
              <w:widowControl w:val="0"/>
              <w:tabs>
                <w:tab w:val="left" w:pos="5730"/>
              </w:tabs>
              <w:adjustRightInd/>
              <w:spacing w:line="340" w:lineRule="exact"/>
              <w:ind w:firstLine="0" w:firstLineChars="0"/>
              <w:rPr>
                <w:rFonts w:ascii="宋体" w:hAnsi="宋体" w:eastAsia="宋体" w:cs="Arial"/>
                <w:kern w:val="2"/>
                <w:sz w:val="24"/>
                <w:szCs w:val="24"/>
              </w:rPr>
            </w:pPr>
            <w:r>
              <w:rPr>
                <w:rFonts w:ascii="宋体" w:hAnsi="宋体" w:eastAsia="宋体" w:cs="Arial"/>
                <w:kern w:val="2"/>
                <w:sz w:val="24"/>
                <w:szCs w:val="24"/>
              </w:rPr>
              <w:t>1.</w:t>
            </w:r>
            <w:r>
              <w:rPr>
                <w:rFonts w:hint="eastAsia" w:ascii="宋体" w:hAnsi="宋体" w:eastAsia="宋体" w:cs="Arial"/>
                <w:kern w:val="2"/>
                <w:sz w:val="24"/>
                <w:szCs w:val="24"/>
              </w:rPr>
              <w:t>净样板推板，样片、部件完整齐全。</w:t>
            </w:r>
          </w:p>
          <w:p>
            <w:pPr>
              <w:spacing w:line="340" w:lineRule="exact"/>
              <w:ind w:firstLine="0" w:firstLineChars="0"/>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纱向、裁片数、刀口等记号标注准确齐全。</w:t>
            </w:r>
          </w:p>
          <w:p>
            <w:pPr>
              <w:spacing w:line="340" w:lineRule="exact"/>
              <w:ind w:firstLine="0" w:firstLineChars="0"/>
              <w:jc w:val="both"/>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公共线确定合理，各部位档差标注正确。</w:t>
            </w:r>
          </w:p>
          <w:p>
            <w:pPr>
              <w:spacing w:line="340" w:lineRule="exact"/>
              <w:ind w:firstLine="0" w:firstLineChars="0"/>
              <w:jc w:val="both"/>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袖山与袖窿的缝缩量一致。</w:t>
            </w:r>
          </w:p>
          <w:p>
            <w:pPr>
              <w:spacing w:line="340" w:lineRule="exact"/>
              <w:ind w:firstLine="0" w:firstLineChars="0"/>
              <w:jc w:val="both"/>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胸角度、前后衣长差与胸围成正比。</w:t>
            </w:r>
          </w:p>
          <w:p>
            <w:pPr>
              <w:spacing w:line="340" w:lineRule="exact"/>
              <w:ind w:firstLine="0" w:firstLineChars="0"/>
              <w:jc w:val="both"/>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线条缩放后不走形，符合款式造型要求。</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022" w:type="dxa"/>
            <w:vMerge w:val="restart"/>
            <w:tcBorders>
              <w:left w:val="single" w:color="auto" w:sz="4" w:space="0"/>
            </w:tcBorders>
            <w:vAlign w:val="center"/>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模块四</w:t>
            </w:r>
          </w:p>
          <w:p>
            <w:pPr>
              <w:spacing w:line="340" w:lineRule="exact"/>
              <w:ind w:firstLine="0" w:firstLineChars="0"/>
              <w:rPr>
                <w:rFonts w:ascii="宋体" w:hAnsi="宋体" w:eastAsia="宋体"/>
                <w:sz w:val="24"/>
                <w:szCs w:val="24"/>
              </w:rPr>
            </w:pPr>
            <w:r>
              <w:rPr>
                <w:rFonts w:hint="eastAsia" w:ascii="宋体" w:hAnsi="宋体" w:eastAsia="宋体"/>
                <w:sz w:val="24"/>
                <w:szCs w:val="24"/>
              </w:rPr>
              <w:t>样衣试制</w:t>
            </w:r>
          </w:p>
          <w:p>
            <w:pPr>
              <w:spacing w:line="340" w:lineRule="exact"/>
              <w:ind w:firstLine="0" w:firstLineChars="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30</w:t>
            </w:r>
            <w:r>
              <w:rPr>
                <w:rFonts w:hint="eastAsia" w:ascii="宋体" w:hAnsi="宋体" w:eastAsia="宋体"/>
                <w:sz w:val="24"/>
                <w:szCs w:val="24"/>
              </w:rPr>
              <w:t>分）</w:t>
            </w: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样衣裁片配伍</w:t>
            </w:r>
          </w:p>
        </w:tc>
        <w:tc>
          <w:tcPr>
            <w:tcW w:w="5196" w:type="dxa"/>
            <w:vAlign w:val="center"/>
          </w:tcPr>
          <w:p>
            <w:pPr>
              <w:spacing w:line="340" w:lineRule="exact"/>
              <w:ind w:firstLine="0" w:firstLineChars="0"/>
              <w:jc w:val="both"/>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裁片经向、纬向裁剪正确；</w:t>
            </w:r>
          </w:p>
          <w:p>
            <w:pPr>
              <w:spacing w:line="340" w:lineRule="exact"/>
              <w:ind w:firstLine="0" w:firstLineChars="0"/>
              <w:jc w:val="both"/>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裁片正、反面裁剪正确。</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领子外观评价点</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领面光滑平顺。</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领座光滑平顺。</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翻领线圆顺。</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外领口弧线长度合适。</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驳领线平服。</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袖子外观评价点</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袖山的圆度；</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袖子的角度；</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袖子的前倾斜。</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袖子弯度；</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袖子的内旋。</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4"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衣身外观评价点</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前后衣长平衡、底摆平服。</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胸围松量分配适度。</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胸和肩胛骨的立体适度。</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腰部合体。</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袖窿、领口无浮起或紧拉。</w:t>
            </w:r>
          </w:p>
          <w:p>
            <w:pPr>
              <w:spacing w:line="340" w:lineRule="exact"/>
              <w:ind w:firstLine="0" w:firstLineChars="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无不良皱褶。</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结果评分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领工艺</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领角左右对称，大小一致，自然窝服。</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装领位置准确，方法正确。</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领面、领座光洁平挺，宽窄一致。</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领面粘衬平整，不起泡。</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无领的领口平服，无浮余量；线位准确，领口线与肩线交点左右对称。</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袖工艺</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绱袖圆顺，对位准确，吃势均匀。</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袖角度自然前斜，左右对称。</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袖弯度自然。</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袖口规格准确、袖开衩平服，无毛露。</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前后衣片及部件工艺</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口袋：符合款式比例；口袋平服，规格准确，有立体感，造型方正。</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扣眼：位置、距离适宜；钉扣方正。</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粘衬：粘衬平整、贴合、无泡。</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省道：大小适宜、左右对称；省尖无泡、无坑，曲面伏贴。</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下摆：贴边宽度一致，顺直平服；两端平齐，中间不皱不拧。</w:t>
            </w:r>
          </w:p>
          <w:p>
            <w:pPr>
              <w:spacing w:line="340" w:lineRule="exact"/>
              <w:ind w:firstLine="0" w:firstLineChars="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挂面：下端不起吊，不外翻；止口平整。</w:t>
            </w:r>
          </w:p>
          <w:p>
            <w:pPr>
              <w:spacing w:line="340" w:lineRule="exact"/>
              <w:ind w:firstLine="0" w:firstLineChars="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开衩：平服，内外光洁</w:t>
            </w:r>
          </w:p>
          <w:p>
            <w:pPr>
              <w:spacing w:line="340" w:lineRule="exact"/>
              <w:ind w:firstLine="0" w:firstLineChars="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缝份处理光洁，宽窄一致。</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p>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1022" w:type="dxa"/>
            <w:vMerge w:val="continue"/>
            <w:tcBorders>
              <w:left w:val="single" w:color="auto" w:sz="4" w:space="0"/>
            </w:tcBorders>
            <w:vAlign w:val="center"/>
          </w:tcPr>
          <w:p>
            <w:pPr>
              <w:spacing w:line="340" w:lineRule="exact"/>
              <w:ind w:firstLine="0" w:firstLineChars="0"/>
              <w:rPr>
                <w:rFonts w:ascii="宋体" w:hAnsi="宋体" w:eastAsia="宋体"/>
                <w:sz w:val="24"/>
                <w:szCs w:val="24"/>
              </w:rPr>
            </w:pPr>
          </w:p>
        </w:tc>
        <w:tc>
          <w:tcPr>
            <w:tcW w:w="1247" w:type="dxa"/>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针距、</w:t>
            </w:r>
          </w:p>
          <w:p>
            <w:pPr>
              <w:spacing w:line="340" w:lineRule="exact"/>
              <w:ind w:firstLine="0" w:firstLineChars="0"/>
              <w:rPr>
                <w:rFonts w:ascii="宋体" w:hAnsi="宋体" w:eastAsia="宋体"/>
                <w:sz w:val="24"/>
                <w:szCs w:val="24"/>
              </w:rPr>
            </w:pPr>
            <w:r>
              <w:rPr>
                <w:rFonts w:hint="eastAsia" w:ascii="宋体" w:hAnsi="宋体" w:eastAsia="宋体"/>
                <w:sz w:val="24"/>
                <w:szCs w:val="24"/>
              </w:rPr>
              <w:t>密度、</w:t>
            </w:r>
          </w:p>
          <w:p>
            <w:pPr>
              <w:spacing w:line="340" w:lineRule="exact"/>
              <w:ind w:firstLine="0" w:firstLineChars="0"/>
              <w:rPr>
                <w:rFonts w:ascii="宋体" w:hAnsi="宋体" w:eastAsia="宋体"/>
                <w:sz w:val="24"/>
                <w:szCs w:val="24"/>
              </w:rPr>
            </w:pPr>
            <w:r>
              <w:rPr>
                <w:rFonts w:hint="eastAsia" w:ascii="宋体" w:hAnsi="宋体" w:eastAsia="宋体"/>
                <w:sz w:val="24"/>
                <w:szCs w:val="24"/>
              </w:rPr>
              <w:t>缝纫、</w:t>
            </w:r>
          </w:p>
          <w:p>
            <w:pPr>
              <w:spacing w:line="340" w:lineRule="exact"/>
              <w:ind w:firstLine="0" w:firstLineChars="0"/>
              <w:rPr>
                <w:rFonts w:ascii="宋体" w:hAnsi="宋体" w:eastAsia="宋体"/>
                <w:sz w:val="24"/>
                <w:szCs w:val="24"/>
              </w:rPr>
            </w:pPr>
            <w:r>
              <w:rPr>
                <w:rFonts w:hint="eastAsia" w:ascii="宋体" w:hAnsi="宋体" w:eastAsia="宋体"/>
                <w:sz w:val="24"/>
                <w:szCs w:val="24"/>
              </w:rPr>
              <w:t>线路</w:t>
            </w:r>
          </w:p>
        </w:tc>
        <w:tc>
          <w:tcPr>
            <w:tcW w:w="5196"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明、暗线</w:t>
            </w:r>
            <w:r>
              <w:rPr>
                <w:rFonts w:ascii="宋体" w:hAnsi="宋体" w:eastAsia="宋体"/>
                <w:sz w:val="24"/>
                <w:szCs w:val="24"/>
              </w:rPr>
              <w:t>13</w:t>
            </w:r>
            <w:r>
              <w:rPr>
                <w:rFonts w:hint="eastAsia" w:ascii="宋体" w:hAnsi="宋体" w:eastAsia="宋体"/>
                <w:sz w:val="24"/>
                <w:szCs w:val="24"/>
              </w:rPr>
              <w:t>针</w:t>
            </w:r>
            <w:r>
              <w:rPr>
                <w:rFonts w:ascii="宋体" w:hAnsi="宋体" w:eastAsia="宋体"/>
                <w:sz w:val="24"/>
                <w:szCs w:val="24"/>
              </w:rPr>
              <w:t>/3</w:t>
            </w:r>
            <w:r>
              <w:rPr>
                <w:rFonts w:hint="eastAsia" w:ascii="宋体" w:hAnsi="宋体" w:eastAsia="宋体"/>
                <w:sz w:val="24"/>
                <w:szCs w:val="24"/>
              </w:rPr>
              <w:t>㎝。</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缝纫线路牢固、顺直。</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面、底线松紧适宜。</w:t>
            </w:r>
          </w:p>
          <w:p>
            <w:pPr>
              <w:spacing w:line="340" w:lineRule="exact"/>
              <w:ind w:firstLine="0" w:firstLineChars="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回针线路重合一致。</w:t>
            </w:r>
          </w:p>
          <w:p>
            <w:pPr>
              <w:spacing w:line="340" w:lineRule="exact"/>
              <w:ind w:firstLine="0" w:firstLineChars="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面线无接线。</w:t>
            </w:r>
          </w:p>
          <w:p>
            <w:pPr>
              <w:spacing w:line="340" w:lineRule="exact"/>
              <w:ind w:firstLine="0" w:firstLineChars="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整件无漏缝。</w:t>
            </w:r>
          </w:p>
        </w:tc>
        <w:tc>
          <w:tcPr>
            <w:tcW w:w="900" w:type="dxa"/>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75" w:type="dxa"/>
            <w:tcBorders>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022" w:type="dxa"/>
            <w:vMerge w:val="continue"/>
            <w:tcBorders>
              <w:left w:val="single" w:color="auto" w:sz="4" w:space="0"/>
              <w:bottom w:val="single" w:color="auto" w:sz="8" w:space="0"/>
            </w:tcBorders>
            <w:vAlign w:val="center"/>
          </w:tcPr>
          <w:p>
            <w:pPr>
              <w:spacing w:line="340" w:lineRule="exact"/>
              <w:ind w:firstLine="0" w:firstLineChars="0"/>
              <w:rPr>
                <w:rFonts w:ascii="宋体" w:hAnsi="宋体" w:eastAsia="宋体"/>
                <w:sz w:val="24"/>
                <w:szCs w:val="24"/>
              </w:rPr>
            </w:pPr>
          </w:p>
        </w:tc>
        <w:tc>
          <w:tcPr>
            <w:tcW w:w="1247"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整烫</w:t>
            </w:r>
          </w:p>
        </w:tc>
        <w:tc>
          <w:tcPr>
            <w:tcW w:w="5196"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熨烫平整挺括，外观光滑，无不良皱褶。</w:t>
            </w:r>
          </w:p>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归拔造型到位。</w:t>
            </w:r>
          </w:p>
          <w:p>
            <w:pPr>
              <w:spacing w:line="340" w:lineRule="exact"/>
              <w:ind w:firstLine="0" w:firstLineChars="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表面无极光无焦、无烫黄。</w:t>
            </w:r>
            <w:r>
              <w:rPr>
                <w:rFonts w:ascii="宋体" w:hAnsi="宋体" w:eastAsia="宋体"/>
                <w:sz w:val="24"/>
                <w:szCs w:val="24"/>
              </w:rPr>
              <w:t xml:space="preserve"> </w:t>
            </w:r>
          </w:p>
        </w:tc>
        <w:tc>
          <w:tcPr>
            <w:tcW w:w="900" w:type="dxa"/>
            <w:tcBorders>
              <w:bottom w:val="single" w:color="auto" w:sz="8" w:space="0"/>
            </w:tcBorders>
            <w:vAlign w:val="center"/>
          </w:tcPr>
          <w:p>
            <w:pPr>
              <w:spacing w:line="340" w:lineRule="exact"/>
              <w:ind w:firstLine="0" w:firstLineChars="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分</w:t>
            </w:r>
          </w:p>
        </w:tc>
        <w:tc>
          <w:tcPr>
            <w:tcW w:w="1275" w:type="dxa"/>
            <w:tcBorders>
              <w:bottom w:val="single" w:color="auto" w:sz="8" w:space="0"/>
              <w:right w:val="single" w:color="auto" w:sz="4" w:space="0"/>
            </w:tcBorders>
            <w:vAlign w:val="center"/>
          </w:tcPr>
          <w:p>
            <w:pPr>
              <w:spacing w:line="340" w:lineRule="exact"/>
              <w:ind w:firstLine="0" w:firstLineChars="0"/>
              <w:rPr>
                <w:rFonts w:ascii="宋体" w:hAnsi="宋体" w:eastAsia="宋体"/>
                <w:sz w:val="24"/>
                <w:szCs w:val="24"/>
              </w:rPr>
            </w:pPr>
            <w:r>
              <w:rPr>
                <w:rFonts w:hint="eastAsia" w:ascii="宋体" w:hAnsi="宋体" w:eastAsia="宋体"/>
                <w:sz w:val="24"/>
                <w:szCs w:val="24"/>
              </w:rPr>
              <w:t>客观评分</w:t>
            </w:r>
          </w:p>
        </w:tc>
      </w:tr>
    </w:tbl>
    <w:p>
      <w:pPr>
        <w:widowControl w:val="0"/>
        <w:tabs>
          <w:tab w:val="left" w:pos="5730"/>
        </w:tabs>
        <w:adjustRightInd/>
        <w:spacing w:line="560" w:lineRule="exact"/>
        <w:ind w:firstLine="0" w:firstLineChars="0"/>
      </w:pPr>
    </w:p>
    <w:p>
      <w:pPr>
        <w:ind w:firstLine="31680"/>
        <w:rPr>
          <w:rFonts w:ascii="黑体" w:hAnsi="黑体" w:eastAsia="黑体"/>
          <w:b/>
          <w:bCs/>
          <w:kern w:val="2"/>
          <w:sz w:val="36"/>
          <w:szCs w:val="36"/>
        </w:rPr>
      </w:pPr>
    </w:p>
    <w:sectPr>
      <w:headerReference r:id="rId11" w:type="first"/>
      <w:footerReference r:id="rId14" w:type="first"/>
      <w:headerReference r:id="rId9" w:type="default"/>
      <w:footerReference r:id="rId12" w:type="default"/>
      <w:headerReference r:id="rId10" w:type="even"/>
      <w:footerReference r:id="rId13"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1680"/>
    </w:pPr>
    <w:r>
      <w:fldChar w:fldCharType="begin"/>
    </w:r>
    <w:r>
      <w:instrText xml:space="preserve"> PAGE   \* MERGEFORMAT </w:instrText>
    </w:r>
    <w:r>
      <w:fldChar w:fldCharType="separate"/>
    </w:r>
    <w:r>
      <w:rPr>
        <w:lang w:val="zh-CN"/>
      </w:rPr>
      <w:t>4</w:t>
    </w:r>
    <w:r>
      <w:rPr>
        <w:lang w:val="zh-CN"/>
      </w:rPr>
      <w:fldChar w:fldCharType="end"/>
    </w:r>
  </w:p>
  <w:p>
    <w:pPr>
      <w:pStyle w:val="14"/>
      <w:ind w:firstLine="316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16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16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1680"/>
    </w:pPr>
    <w:r>
      <w:pict>
        <v:shape id="文本框 6" o:spid="_x0000_s2049" o:spt="202" type="#_x0000_t202" style="position:absolute;left:0pt;margin-top:0pt;height:10.85pt;width:27.85pt;mso-position-horizontal:center;mso-position-horizontal-relative:margin;mso-wrap-style:none;z-index:251660288;mso-width-relative:page;mso-height-relative:page;" filled="f" stroked="f" coordsize="21600,21600" o:gfxdata="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IA483RAAAAAwEAAA8AAAAAAAAAAQAgAAAAIgAAAGRycy9kb3ducmV2LnhtbFBLAQIUABQA&#10;AAAIAIdO4kDgE+49vgEAAFwDAAAOAAAAAAAAAAEAIAAAACABAABkcnMvZTJvRG9jLnhtbFBLBQYA&#10;AAAABgAGAFkBAABQBQAAAAA=&#10;">
          <v:path/>
          <v:fill on="f" focussize="0,0"/>
          <v:stroke on="f" joinstyle="miter"/>
          <v:imagedata o:title=""/>
          <o:lock v:ext="edit"/>
          <v:textbox inset="0mm,0mm,0mm,0mm" style="mso-fit-shape-to-text:t;">
            <w:txbxContent>
              <w:p>
                <w:pPr>
                  <w:ind w:firstLine="31680"/>
                  <w:rPr>
                    <w:sz w:val="18"/>
                  </w:rPr>
                </w:pPr>
                <w:r>
                  <w:fldChar w:fldCharType="begin"/>
                </w:r>
                <w:r>
                  <w:instrText xml:space="preserve"> PAGE  \* MERGEFORMAT </w:instrText>
                </w:r>
                <w:r>
                  <w:fldChar w:fldCharType="separate"/>
                </w:r>
                <w:r>
                  <w:rPr>
                    <w:sz w:val="18"/>
                  </w:rPr>
                  <w:t>26</w:t>
                </w:r>
                <w:r>
                  <w:rPr>
                    <w:sz w:val="1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16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16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16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16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16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16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16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1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82B121"/>
    <w:multiLevelType w:val="singleLevel"/>
    <w:tmpl w:val="CA82B121"/>
    <w:lvl w:ilvl="0" w:tentative="0">
      <w:start w:val="1"/>
      <w:numFmt w:val="decimal"/>
      <w:lvlText w:val="%1."/>
      <w:lvlJc w:val="left"/>
      <w:pPr>
        <w:tabs>
          <w:tab w:val="left" w:pos="312"/>
        </w:tabs>
      </w:pPr>
      <w:rPr>
        <w:rFonts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noLineBreaksAfter w:lang="zh-CN" w:val="$([{£¥·‘“〈《「『【〔〖〝﹙﹛﹝＄（．［｛￡￥"/>
  <w:noLineBreaksBefore w:lang="zh-CN" w:val="!%),.:;&gt;?]}¢¨°·ˇˉ―‖’”…‰′″›℃∶、。〃〉》」』】〕〗〞︶︺︾﹀﹄﹚﹜﹞！＂％＇），．：；？］｀｜｝～￠"/>
  <w:hdrShapeDefaults>
    <o:shapelayout v:ext="edit">
      <o:idmap v:ext="edit" data="2"/>
    </o:shapelayout>
  </w:hdrShapeDefault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00619"/>
    <w:rsid w:val="00006371"/>
    <w:rsid w:val="00011608"/>
    <w:rsid w:val="000132A1"/>
    <w:rsid w:val="00015252"/>
    <w:rsid w:val="00020DF9"/>
    <w:rsid w:val="0002243A"/>
    <w:rsid w:val="00027770"/>
    <w:rsid w:val="00031433"/>
    <w:rsid w:val="00032210"/>
    <w:rsid w:val="0003499B"/>
    <w:rsid w:val="00034E61"/>
    <w:rsid w:val="0003616D"/>
    <w:rsid w:val="000364DD"/>
    <w:rsid w:val="0003700F"/>
    <w:rsid w:val="00037642"/>
    <w:rsid w:val="00040468"/>
    <w:rsid w:val="000415A3"/>
    <w:rsid w:val="000441E6"/>
    <w:rsid w:val="000445CC"/>
    <w:rsid w:val="0004565F"/>
    <w:rsid w:val="00051A2C"/>
    <w:rsid w:val="000532D8"/>
    <w:rsid w:val="0005484D"/>
    <w:rsid w:val="00055EED"/>
    <w:rsid w:val="00056E67"/>
    <w:rsid w:val="00057ED0"/>
    <w:rsid w:val="00057FC5"/>
    <w:rsid w:val="00063070"/>
    <w:rsid w:val="00064A7A"/>
    <w:rsid w:val="00067524"/>
    <w:rsid w:val="0006752D"/>
    <w:rsid w:val="000704A4"/>
    <w:rsid w:val="00070CE0"/>
    <w:rsid w:val="00072BA9"/>
    <w:rsid w:val="00074A39"/>
    <w:rsid w:val="000761BE"/>
    <w:rsid w:val="00077A1E"/>
    <w:rsid w:val="00077A44"/>
    <w:rsid w:val="00084A6F"/>
    <w:rsid w:val="00085103"/>
    <w:rsid w:val="000854A9"/>
    <w:rsid w:val="00086019"/>
    <w:rsid w:val="00087CC3"/>
    <w:rsid w:val="000915D0"/>
    <w:rsid w:val="000A001F"/>
    <w:rsid w:val="000A0983"/>
    <w:rsid w:val="000A35EA"/>
    <w:rsid w:val="000A541F"/>
    <w:rsid w:val="000A7323"/>
    <w:rsid w:val="000B0243"/>
    <w:rsid w:val="000B1121"/>
    <w:rsid w:val="000B1DD0"/>
    <w:rsid w:val="000B56BA"/>
    <w:rsid w:val="000B5904"/>
    <w:rsid w:val="000B6BC8"/>
    <w:rsid w:val="000B7EEF"/>
    <w:rsid w:val="000C013F"/>
    <w:rsid w:val="000C2758"/>
    <w:rsid w:val="000C5CC8"/>
    <w:rsid w:val="000D29D1"/>
    <w:rsid w:val="000D3CF1"/>
    <w:rsid w:val="000D4D09"/>
    <w:rsid w:val="000D6245"/>
    <w:rsid w:val="000D657C"/>
    <w:rsid w:val="000E6C7E"/>
    <w:rsid w:val="000F198C"/>
    <w:rsid w:val="000F33E6"/>
    <w:rsid w:val="000F364B"/>
    <w:rsid w:val="000F522A"/>
    <w:rsid w:val="000F773B"/>
    <w:rsid w:val="00101857"/>
    <w:rsid w:val="00103D23"/>
    <w:rsid w:val="00106CFA"/>
    <w:rsid w:val="00111BC2"/>
    <w:rsid w:val="00113119"/>
    <w:rsid w:val="00116C07"/>
    <w:rsid w:val="0012068C"/>
    <w:rsid w:val="00123AC7"/>
    <w:rsid w:val="001269C1"/>
    <w:rsid w:val="001310F9"/>
    <w:rsid w:val="00131DC7"/>
    <w:rsid w:val="00132335"/>
    <w:rsid w:val="00140499"/>
    <w:rsid w:val="0014567B"/>
    <w:rsid w:val="00145C27"/>
    <w:rsid w:val="00151C0F"/>
    <w:rsid w:val="001530F0"/>
    <w:rsid w:val="00154851"/>
    <w:rsid w:val="00156B79"/>
    <w:rsid w:val="00160CB0"/>
    <w:rsid w:val="001613DE"/>
    <w:rsid w:val="001640EE"/>
    <w:rsid w:val="001655AB"/>
    <w:rsid w:val="00165D55"/>
    <w:rsid w:val="001701E2"/>
    <w:rsid w:val="001718DC"/>
    <w:rsid w:val="001821CC"/>
    <w:rsid w:val="00182A84"/>
    <w:rsid w:val="00183476"/>
    <w:rsid w:val="00184AB4"/>
    <w:rsid w:val="00184DEA"/>
    <w:rsid w:val="001858D8"/>
    <w:rsid w:val="001869E1"/>
    <w:rsid w:val="00187B9C"/>
    <w:rsid w:val="00191050"/>
    <w:rsid w:val="0019415A"/>
    <w:rsid w:val="00195CE7"/>
    <w:rsid w:val="001A05F4"/>
    <w:rsid w:val="001A0736"/>
    <w:rsid w:val="001A4B33"/>
    <w:rsid w:val="001A5C1B"/>
    <w:rsid w:val="001A6497"/>
    <w:rsid w:val="001B0293"/>
    <w:rsid w:val="001C7B33"/>
    <w:rsid w:val="001D2308"/>
    <w:rsid w:val="001D3CCE"/>
    <w:rsid w:val="001D48B3"/>
    <w:rsid w:val="001D55E8"/>
    <w:rsid w:val="001E4738"/>
    <w:rsid w:val="001E4D37"/>
    <w:rsid w:val="001E739D"/>
    <w:rsid w:val="001F13B6"/>
    <w:rsid w:val="001F1412"/>
    <w:rsid w:val="001F29A1"/>
    <w:rsid w:val="001F3166"/>
    <w:rsid w:val="001F3DE6"/>
    <w:rsid w:val="001F64DD"/>
    <w:rsid w:val="001F7ADF"/>
    <w:rsid w:val="00201063"/>
    <w:rsid w:val="002025B4"/>
    <w:rsid w:val="00202CFC"/>
    <w:rsid w:val="00205765"/>
    <w:rsid w:val="0020737E"/>
    <w:rsid w:val="0020750C"/>
    <w:rsid w:val="00210276"/>
    <w:rsid w:val="002106FE"/>
    <w:rsid w:val="002111B3"/>
    <w:rsid w:val="00213506"/>
    <w:rsid w:val="00213A63"/>
    <w:rsid w:val="00216425"/>
    <w:rsid w:val="0021713E"/>
    <w:rsid w:val="00221D83"/>
    <w:rsid w:val="00221F73"/>
    <w:rsid w:val="002227D2"/>
    <w:rsid w:val="00223562"/>
    <w:rsid w:val="00224979"/>
    <w:rsid w:val="00227EF7"/>
    <w:rsid w:val="002304C2"/>
    <w:rsid w:val="0023093D"/>
    <w:rsid w:val="00234266"/>
    <w:rsid w:val="00234C26"/>
    <w:rsid w:val="00237D03"/>
    <w:rsid w:val="0024368F"/>
    <w:rsid w:val="00251803"/>
    <w:rsid w:val="002535D1"/>
    <w:rsid w:val="00253FF7"/>
    <w:rsid w:val="002600E1"/>
    <w:rsid w:val="00260618"/>
    <w:rsid w:val="00260CB6"/>
    <w:rsid w:val="002629C1"/>
    <w:rsid w:val="00265C81"/>
    <w:rsid w:val="00265D68"/>
    <w:rsid w:val="0026696D"/>
    <w:rsid w:val="00267BE8"/>
    <w:rsid w:val="002706DF"/>
    <w:rsid w:val="00270AA8"/>
    <w:rsid w:val="00270E72"/>
    <w:rsid w:val="00272A07"/>
    <w:rsid w:val="0027744A"/>
    <w:rsid w:val="00280BDA"/>
    <w:rsid w:val="002810E0"/>
    <w:rsid w:val="00282716"/>
    <w:rsid w:val="0028349F"/>
    <w:rsid w:val="00283DC0"/>
    <w:rsid w:val="002848C7"/>
    <w:rsid w:val="00284E18"/>
    <w:rsid w:val="0029065D"/>
    <w:rsid w:val="00294D67"/>
    <w:rsid w:val="002A027A"/>
    <w:rsid w:val="002A0ECB"/>
    <w:rsid w:val="002A29E1"/>
    <w:rsid w:val="002A780B"/>
    <w:rsid w:val="002A7962"/>
    <w:rsid w:val="002B196B"/>
    <w:rsid w:val="002B1F3D"/>
    <w:rsid w:val="002B279F"/>
    <w:rsid w:val="002B2ADB"/>
    <w:rsid w:val="002B2CD0"/>
    <w:rsid w:val="002B4D4E"/>
    <w:rsid w:val="002B5731"/>
    <w:rsid w:val="002B6BB0"/>
    <w:rsid w:val="002C3ECC"/>
    <w:rsid w:val="002C7F64"/>
    <w:rsid w:val="002D0F92"/>
    <w:rsid w:val="002D54B7"/>
    <w:rsid w:val="002D5A45"/>
    <w:rsid w:val="002D5CD0"/>
    <w:rsid w:val="002D5E5A"/>
    <w:rsid w:val="002D710E"/>
    <w:rsid w:val="002D763E"/>
    <w:rsid w:val="002D7C05"/>
    <w:rsid w:val="002E35E1"/>
    <w:rsid w:val="002E3A55"/>
    <w:rsid w:val="002F1B00"/>
    <w:rsid w:val="002F1B3E"/>
    <w:rsid w:val="002F2F5B"/>
    <w:rsid w:val="002F6C96"/>
    <w:rsid w:val="003002E7"/>
    <w:rsid w:val="00300487"/>
    <w:rsid w:val="00301057"/>
    <w:rsid w:val="00301152"/>
    <w:rsid w:val="00302D01"/>
    <w:rsid w:val="00302D0C"/>
    <w:rsid w:val="003037EC"/>
    <w:rsid w:val="00305F4E"/>
    <w:rsid w:val="00306024"/>
    <w:rsid w:val="00306FD8"/>
    <w:rsid w:val="003129B8"/>
    <w:rsid w:val="00312BAE"/>
    <w:rsid w:val="003145FF"/>
    <w:rsid w:val="003163D0"/>
    <w:rsid w:val="00317FE9"/>
    <w:rsid w:val="00320006"/>
    <w:rsid w:val="00323B43"/>
    <w:rsid w:val="00326971"/>
    <w:rsid w:val="00333826"/>
    <w:rsid w:val="0033627E"/>
    <w:rsid w:val="00336EF4"/>
    <w:rsid w:val="00340CA5"/>
    <w:rsid w:val="00341778"/>
    <w:rsid w:val="0034200B"/>
    <w:rsid w:val="0034313E"/>
    <w:rsid w:val="003470DB"/>
    <w:rsid w:val="00347710"/>
    <w:rsid w:val="00347D46"/>
    <w:rsid w:val="00347EAD"/>
    <w:rsid w:val="003505E5"/>
    <w:rsid w:val="00351A3D"/>
    <w:rsid w:val="003553E6"/>
    <w:rsid w:val="00356B1A"/>
    <w:rsid w:val="00361106"/>
    <w:rsid w:val="003633B0"/>
    <w:rsid w:val="00363B3C"/>
    <w:rsid w:val="00364319"/>
    <w:rsid w:val="0036530E"/>
    <w:rsid w:val="0037121D"/>
    <w:rsid w:val="00374ECF"/>
    <w:rsid w:val="00375EF0"/>
    <w:rsid w:val="00380CF6"/>
    <w:rsid w:val="003833E7"/>
    <w:rsid w:val="00383431"/>
    <w:rsid w:val="003A1501"/>
    <w:rsid w:val="003A238F"/>
    <w:rsid w:val="003A4E85"/>
    <w:rsid w:val="003B19BD"/>
    <w:rsid w:val="003B5F68"/>
    <w:rsid w:val="003C1188"/>
    <w:rsid w:val="003C1295"/>
    <w:rsid w:val="003C76E4"/>
    <w:rsid w:val="003D2F5E"/>
    <w:rsid w:val="003D37D8"/>
    <w:rsid w:val="003D3F24"/>
    <w:rsid w:val="003E0864"/>
    <w:rsid w:val="003E5408"/>
    <w:rsid w:val="003E715E"/>
    <w:rsid w:val="003E7987"/>
    <w:rsid w:val="003F18E5"/>
    <w:rsid w:val="003F3077"/>
    <w:rsid w:val="003F6783"/>
    <w:rsid w:val="003F79E9"/>
    <w:rsid w:val="00401ACE"/>
    <w:rsid w:val="00402B2C"/>
    <w:rsid w:val="00404A2C"/>
    <w:rsid w:val="00405E22"/>
    <w:rsid w:val="00410635"/>
    <w:rsid w:val="00411836"/>
    <w:rsid w:val="00411CB2"/>
    <w:rsid w:val="00412568"/>
    <w:rsid w:val="00413076"/>
    <w:rsid w:val="004137B4"/>
    <w:rsid w:val="00413B57"/>
    <w:rsid w:val="004159B7"/>
    <w:rsid w:val="004159F7"/>
    <w:rsid w:val="0041610D"/>
    <w:rsid w:val="00421CA8"/>
    <w:rsid w:val="004240C1"/>
    <w:rsid w:val="00424AD5"/>
    <w:rsid w:val="0042570D"/>
    <w:rsid w:val="00426133"/>
    <w:rsid w:val="004311F3"/>
    <w:rsid w:val="00433E63"/>
    <w:rsid w:val="004355E6"/>
    <w:rsid w:val="004358AB"/>
    <w:rsid w:val="00436401"/>
    <w:rsid w:val="00440104"/>
    <w:rsid w:val="00440934"/>
    <w:rsid w:val="00440B86"/>
    <w:rsid w:val="0044323B"/>
    <w:rsid w:val="00443244"/>
    <w:rsid w:val="00443A2E"/>
    <w:rsid w:val="00451FD5"/>
    <w:rsid w:val="00452AD3"/>
    <w:rsid w:val="0045424B"/>
    <w:rsid w:val="00457E40"/>
    <w:rsid w:val="00460E73"/>
    <w:rsid w:val="00467011"/>
    <w:rsid w:val="00467419"/>
    <w:rsid w:val="004700F2"/>
    <w:rsid w:val="0047567A"/>
    <w:rsid w:val="00475802"/>
    <w:rsid w:val="00480297"/>
    <w:rsid w:val="00480FAE"/>
    <w:rsid w:val="00481AEE"/>
    <w:rsid w:val="00481C2E"/>
    <w:rsid w:val="00482135"/>
    <w:rsid w:val="00482179"/>
    <w:rsid w:val="004845AD"/>
    <w:rsid w:val="00485078"/>
    <w:rsid w:val="0048515D"/>
    <w:rsid w:val="0048525A"/>
    <w:rsid w:val="004873B4"/>
    <w:rsid w:val="00487956"/>
    <w:rsid w:val="00493578"/>
    <w:rsid w:val="0049577E"/>
    <w:rsid w:val="004A227B"/>
    <w:rsid w:val="004A5B42"/>
    <w:rsid w:val="004B0572"/>
    <w:rsid w:val="004B2D31"/>
    <w:rsid w:val="004B603F"/>
    <w:rsid w:val="004B6BFB"/>
    <w:rsid w:val="004B7C06"/>
    <w:rsid w:val="004B7C0B"/>
    <w:rsid w:val="004C0C8B"/>
    <w:rsid w:val="004C3E24"/>
    <w:rsid w:val="004C5A3C"/>
    <w:rsid w:val="004C7312"/>
    <w:rsid w:val="004D0241"/>
    <w:rsid w:val="004D1844"/>
    <w:rsid w:val="004D71C7"/>
    <w:rsid w:val="004E04A1"/>
    <w:rsid w:val="004E26F9"/>
    <w:rsid w:val="004E2A10"/>
    <w:rsid w:val="004E451E"/>
    <w:rsid w:val="004E60F9"/>
    <w:rsid w:val="004F00D6"/>
    <w:rsid w:val="004F07D0"/>
    <w:rsid w:val="004F20BA"/>
    <w:rsid w:val="004F4B3E"/>
    <w:rsid w:val="004F7280"/>
    <w:rsid w:val="00501A06"/>
    <w:rsid w:val="005023DC"/>
    <w:rsid w:val="00502E16"/>
    <w:rsid w:val="00503899"/>
    <w:rsid w:val="00504844"/>
    <w:rsid w:val="005116E3"/>
    <w:rsid w:val="00511C36"/>
    <w:rsid w:val="005133F6"/>
    <w:rsid w:val="0051473F"/>
    <w:rsid w:val="00516714"/>
    <w:rsid w:val="005169A4"/>
    <w:rsid w:val="00526B05"/>
    <w:rsid w:val="00532C03"/>
    <w:rsid w:val="00533362"/>
    <w:rsid w:val="00534527"/>
    <w:rsid w:val="00534CD5"/>
    <w:rsid w:val="00534EE0"/>
    <w:rsid w:val="00542396"/>
    <w:rsid w:val="00546D1A"/>
    <w:rsid w:val="00546DA5"/>
    <w:rsid w:val="00550119"/>
    <w:rsid w:val="00555704"/>
    <w:rsid w:val="00564E88"/>
    <w:rsid w:val="00564F15"/>
    <w:rsid w:val="005651F8"/>
    <w:rsid w:val="005674BD"/>
    <w:rsid w:val="0057375D"/>
    <w:rsid w:val="00574534"/>
    <w:rsid w:val="00575705"/>
    <w:rsid w:val="00577175"/>
    <w:rsid w:val="005776FA"/>
    <w:rsid w:val="00577EB5"/>
    <w:rsid w:val="0058479A"/>
    <w:rsid w:val="00586297"/>
    <w:rsid w:val="005925AD"/>
    <w:rsid w:val="00596DC3"/>
    <w:rsid w:val="0059759B"/>
    <w:rsid w:val="0059782F"/>
    <w:rsid w:val="005A1414"/>
    <w:rsid w:val="005A186B"/>
    <w:rsid w:val="005A1DB9"/>
    <w:rsid w:val="005A3E00"/>
    <w:rsid w:val="005A5DD3"/>
    <w:rsid w:val="005A6082"/>
    <w:rsid w:val="005A7086"/>
    <w:rsid w:val="005A7FB2"/>
    <w:rsid w:val="005B13AE"/>
    <w:rsid w:val="005B4D2A"/>
    <w:rsid w:val="005B5043"/>
    <w:rsid w:val="005C035A"/>
    <w:rsid w:val="005C1DA8"/>
    <w:rsid w:val="005C24A9"/>
    <w:rsid w:val="005C3B70"/>
    <w:rsid w:val="005C683E"/>
    <w:rsid w:val="005D0347"/>
    <w:rsid w:val="005D175B"/>
    <w:rsid w:val="005D30D4"/>
    <w:rsid w:val="005E1083"/>
    <w:rsid w:val="005E1D91"/>
    <w:rsid w:val="005E403C"/>
    <w:rsid w:val="005E5FA0"/>
    <w:rsid w:val="005F0478"/>
    <w:rsid w:val="005F27BE"/>
    <w:rsid w:val="005F40BF"/>
    <w:rsid w:val="005F5435"/>
    <w:rsid w:val="005F6F1F"/>
    <w:rsid w:val="006009E6"/>
    <w:rsid w:val="0060106E"/>
    <w:rsid w:val="00604FB6"/>
    <w:rsid w:val="00605090"/>
    <w:rsid w:val="006109CE"/>
    <w:rsid w:val="006128B7"/>
    <w:rsid w:val="00612A37"/>
    <w:rsid w:val="006166B2"/>
    <w:rsid w:val="00617C24"/>
    <w:rsid w:val="006201E3"/>
    <w:rsid w:val="00622A51"/>
    <w:rsid w:val="00630CDD"/>
    <w:rsid w:val="00631F0C"/>
    <w:rsid w:val="00634D62"/>
    <w:rsid w:val="006372E3"/>
    <w:rsid w:val="00640F87"/>
    <w:rsid w:val="006439AE"/>
    <w:rsid w:val="006451FE"/>
    <w:rsid w:val="006455AF"/>
    <w:rsid w:val="00645B66"/>
    <w:rsid w:val="006508DA"/>
    <w:rsid w:val="006530F4"/>
    <w:rsid w:val="0065324F"/>
    <w:rsid w:val="0065549B"/>
    <w:rsid w:val="00656D22"/>
    <w:rsid w:val="006570BF"/>
    <w:rsid w:val="00661587"/>
    <w:rsid w:val="0066442F"/>
    <w:rsid w:val="00674CFB"/>
    <w:rsid w:val="00677093"/>
    <w:rsid w:val="0068773C"/>
    <w:rsid w:val="00694C55"/>
    <w:rsid w:val="006A0F16"/>
    <w:rsid w:val="006A4DEA"/>
    <w:rsid w:val="006B1C3E"/>
    <w:rsid w:val="006B4317"/>
    <w:rsid w:val="006B6696"/>
    <w:rsid w:val="006B6AF7"/>
    <w:rsid w:val="006B7FC4"/>
    <w:rsid w:val="006C078D"/>
    <w:rsid w:val="006C0963"/>
    <w:rsid w:val="006C0A23"/>
    <w:rsid w:val="006C20BE"/>
    <w:rsid w:val="006C4659"/>
    <w:rsid w:val="006C66F5"/>
    <w:rsid w:val="006C7620"/>
    <w:rsid w:val="006D28C6"/>
    <w:rsid w:val="006D53A7"/>
    <w:rsid w:val="006D6CFF"/>
    <w:rsid w:val="006D6F6D"/>
    <w:rsid w:val="006E067E"/>
    <w:rsid w:val="006E1EBF"/>
    <w:rsid w:val="006E37CF"/>
    <w:rsid w:val="006E460F"/>
    <w:rsid w:val="006E6AED"/>
    <w:rsid w:val="006E7F13"/>
    <w:rsid w:val="006F2929"/>
    <w:rsid w:val="006F34AB"/>
    <w:rsid w:val="006F6F89"/>
    <w:rsid w:val="007007BC"/>
    <w:rsid w:val="007007C7"/>
    <w:rsid w:val="00702212"/>
    <w:rsid w:val="00702931"/>
    <w:rsid w:val="00703705"/>
    <w:rsid w:val="00704319"/>
    <w:rsid w:val="00706891"/>
    <w:rsid w:val="00713781"/>
    <w:rsid w:val="007137B4"/>
    <w:rsid w:val="00713EE0"/>
    <w:rsid w:val="00714BED"/>
    <w:rsid w:val="00714DB9"/>
    <w:rsid w:val="00715BD4"/>
    <w:rsid w:val="00720756"/>
    <w:rsid w:val="00720A5B"/>
    <w:rsid w:val="00721495"/>
    <w:rsid w:val="0072433B"/>
    <w:rsid w:val="007265BD"/>
    <w:rsid w:val="00732E2C"/>
    <w:rsid w:val="00733A53"/>
    <w:rsid w:val="00733F9D"/>
    <w:rsid w:val="00734CD4"/>
    <w:rsid w:val="00735ACF"/>
    <w:rsid w:val="0074777C"/>
    <w:rsid w:val="00751B9B"/>
    <w:rsid w:val="0076053B"/>
    <w:rsid w:val="00760C9C"/>
    <w:rsid w:val="00762CFF"/>
    <w:rsid w:val="00762F22"/>
    <w:rsid w:val="00764072"/>
    <w:rsid w:val="007644A8"/>
    <w:rsid w:val="00771C73"/>
    <w:rsid w:val="00771E9D"/>
    <w:rsid w:val="007724B3"/>
    <w:rsid w:val="00785E3F"/>
    <w:rsid w:val="0079006D"/>
    <w:rsid w:val="007909C6"/>
    <w:rsid w:val="00790FDE"/>
    <w:rsid w:val="00792217"/>
    <w:rsid w:val="00792C58"/>
    <w:rsid w:val="007933F2"/>
    <w:rsid w:val="00794D5B"/>
    <w:rsid w:val="007950DC"/>
    <w:rsid w:val="00795288"/>
    <w:rsid w:val="0079665A"/>
    <w:rsid w:val="007976BB"/>
    <w:rsid w:val="007A1621"/>
    <w:rsid w:val="007A3E76"/>
    <w:rsid w:val="007A42A7"/>
    <w:rsid w:val="007A4E6C"/>
    <w:rsid w:val="007A601A"/>
    <w:rsid w:val="007A6C93"/>
    <w:rsid w:val="007B2AEB"/>
    <w:rsid w:val="007B3706"/>
    <w:rsid w:val="007B4888"/>
    <w:rsid w:val="007B66BD"/>
    <w:rsid w:val="007C37DE"/>
    <w:rsid w:val="007C521D"/>
    <w:rsid w:val="007C5375"/>
    <w:rsid w:val="007D7A93"/>
    <w:rsid w:val="007E1132"/>
    <w:rsid w:val="007E446F"/>
    <w:rsid w:val="007E5B98"/>
    <w:rsid w:val="007F1FF5"/>
    <w:rsid w:val="007F2F6D"/>
    <w:rsid w:val="007F57B2"/>
    <w:rsid w:val="007F7BCC"/>
    <w:rsid w:val="008023E4"/>
    <w:rsid w:val="00803C6F"/>
    <w:rsid w:val="008131DE"/>
    <w:rsid w:val="008150F4"/>
    <w:rsid w:val="00817E9B"/>
    <w:rsid w:val="00825C6F"/>
    <w:rsid w:val="00827B32"/>
    <w:rsid w:val="0083224A"/>
    <w:rsid w:val="00833DAA"/>
    <w:rsid w:val="00834E8F"/>
    <w:rsid w:val="0083544D"/>
    <w:rsid w:val="0083583F"/>
    <w:rsid w:val="00840D8F"/>
    <w:rsid w:val="00840F0F"/>
    <w:rsid w:val="00841437"/>
    <w:rsid w:val="0084555E"/>
    <w:rsid w:val="00845ED8"/>
    <w:rsid w:val="008466BF"/>
    <w:rsid w:val="008471D4"/>
    <w:rsid w:val="00847BAA"/>
    <w:rsid w:val="00853B23"/>
    <w:rsid w:val="00855D07"/>
    <w:rsid w:val="0086738A"/>
    <w:rsid w:val="00871D36"/>
    <w:rsid w:val="0088471A"/>
    <w:rsid w:val="008857D0"/>
    <w:rsid w:val="00885DF2"/>
    <w:rsid w:val="008879C2"/>
    <w:rsid w:val="00890DD1"/>
    <w:rsid w:val="00892F5F"/>
    <w:rsid w:val="008963F7"/>
    <w:rsid w:val="0089776A"/>
    <w:rsid w:val="008A12E8"/>
    <w:rsid w:val="008A4342"/>
    <w:rsid w:val="008A5368"/>
    <w:rsid w:val="008A5DF7"/>
    <w:rsid w:val="008A6266"/>
    <w:rsid w:val="008B1259"/>
    <w:rsid w:val="008B1919"/>
    <w:rsid w:val="008B4F06"/>
    <w:rsid w:val="008B56E7"/>
    <w:rsid w:val="008B7726"/>
    <w:rsid w:val="008B7A75"/>
    <w:rsid w:val="008C1460"/>
    <w:rsid w:val="008C1AD8"/>
    <w:rsid w:val="008C270F"/>
    <w:rsid w:val="008C3C92"/>
    <w:rsid w:val="008C5C01"/>
    <w:rsid w:val="008D0536"/>
    <w:rsid w:val="008D1DBB"/>
    <w:rsid w:val="008D1FA8"/>
    <w:rsid w:val="008D5034"/>
    <w:rsid w:val="008D751D"/>
    <w:rsid w:val="008E02C1"/>
    <w:rsid w:val="008E0D9D"/>
    <w:rsid w:val="008E6830"/>
    <w:rsid w:val="008F08BA"/>
    <w:rsid w:val="008F22B7"/>
    <w:rsid w:val="008F24C6"/>
    <w:rsid w:val="008F3156"/>
    <w:rsid w:val="008F5B7F"/>
    <w:rsid w:val="00902207"/>
    <w:rsid w:val="009060B5"/>
    <w:rsid w:val="009102EA"/>
    <w:rsid w:val="00910C78"/>
    <w:rsid w:val="00911365"/>
    <w:rsid w:val="00911A86"/>
    <w:rsid w:val="00912268"/>
    <w:rsid w:val="00913397"/>
    <w:rsid w:val="00915F38"/>
    <w:rsid w:val="00920284"/>
    <w:rsid w:val="009248B7"/>
    <w:rsid w:val="0092524E"/>
    <w:rsid w:val="00926401"/>
    <w:rsid w:val="00931A06"/>
    <w:rsid w:val="00931A7F"/>
    <w:rsid w:val="009335F6"/>
    <w:rsid w:val="00935B08"/>
    <w:rsid w:val="00935D4D"/>
    <w:rsid w:val="00944541"/>
    <w:rsid w:val="009535E6"/>
    <w:rsid w:val="009569BD"/>
    <w:rsid w:val="00960918"/>
    <w:rsid w:val="00961F46"/>
    <w:rsid w:val="00962A97"/>
    <w:rsid w:val="00962DE0"/>
    <w:rsid w:val="00965D73"/>
    <w:rsid w:val="00971E91"/>
    <w:rsid w:val="0097217A"/>
    <w:rsid w:val="0097303C"/>
    <w:rsid w:val="009762AA"/>
    <w:rsid w:val="009763B4"/>
    <w:rsid w:val="00977564"/>
    <w:rsid w:val="00981896"/>
    <w:rsid w:val="00982538"/>
    <w:rsid w:val="00984D1B"/>
    <w:rsid w:val="00984F79"/>
    <w:rsid w:val="00985777"/>
    <w:rsid w:val="00992A83"/>
    <w:rsid w:val="00995AF9"/>
    <w:rsid w:val="009A1801"/>
    <w:rsid w:val="009A3DF9"/>
    <w:rsid w:val="009A6995"/>
    <w:rsid w:val="009B3BAB"/>
    <w:rsid w:val="009B4DAB"/>
    <w:rsid w:val="009B7AE2"/>
    <w:rsid w:val="009C0E2D"/>
    <w:rsid w:val="009C1E03"/>
    <w:rsid w:val="009C2F03"/>
    <w:rsid w:val="009C5299"/>
    <w:rsid w:val="009D1D2F"/>
    <w:rsid w:val="009D6A5A"/>
    <w:rsid w:val="009E1A44"/>
    <w:rsid w:val="009E306F"/>
    <w:rsid w:val="009E37F7"/>
    <w:rsid w:val="009E6266"/>
    <w:rsid w:val="009E7D64"/>
    <w:rsid w:val="009F17FA"/>
    <w:rsid w:val="009F3F60"/>
    <w:rsid w:val="009F41E7"/>
    <w:rsid w:val="009F4328"/>
    <w:rsid w:val="009F4744"/>
    <w:rsid w:val="00A0026C"/>
    <w:rsid w:val="00A01B6E"/>
    <w:rsid w:val="00A03791"/>
    <w:rsid w:val="00A04390"/>
    <w:rsid w:val="00A057D8"/>
    <w:rsid w:val="00A07102"/>
    <w:rsid w:val="00A144B1"/>
    <w:rsid w:val="00A22DA8"/>
    <w:rsid w:val="00A2447C"/>
    <w:rsid w:val="00A27923"/>
    <w:rsid w:val="00A3381E"/>
    <w:rsid w:val="00A36617"/>
    <w:rsid w:val="00A40B99"/>
    <w:rsid w:val="00A415BE"/>
    <w:rsid w:val="00A4181C"/>
    <w:rsid w:val="00A43511"/>
    <w:rsid w:val="00A4391A"/>
    <w:rsid w:val="00A44141"/>
    <w:rsid w:val="00A447D0"/>
    <w:rsid w:val="00A4569E"/>
    <w:rsid w:val="00A45736"/>
    <w:rsid w:val="00A46782"/>
    <w:rsid w:val="00A5358B"/>
    <w:rsid w:val="00A5682C"/>
    <w:rsid w:val="00A57C27"/>
    <w:rsid w:val="00A613BC"/>
    <w:rsid w:val="00A61D27"/>
    <w:rsid w:val="00A62D47"/>
    <w:rsid w:val="00A66568"/>
    <w:rsid w:val="00A7029B"/>
    <w:rsid w:val="00A729BE"/>
    <w:rsid w:val="00A738D7"/>
    <w:rsid w:val="00A8117A"/>
    <w:rsid w:val="00A81504"/>
    <w:rsid w:val="00A816D1"/>
    <w:rsid w:val="00A82CBB"/>
    <w:rsid w:val="00A849AC"/>
    <w:rsid w:val="00A87FF3"/>
    <w:rsid w:val="00A91217"/>
    <w:rsid w:val="00A92D26"/>
    <w:rsid w:val="00A947E8"/>
    <w:rsid w:val="00A95A78"/>
    <w:rsid w:val="00A967A5"/>
    <w:rsid w:val="00A97997"/>
    <w:rsid w:val="00AA11B2"/>
    <w:rsid w:val="00AA31E7"/>
    <w:rsid w:val="00AA6C95"/>
    <w:rsid w:val="00AA7F4A"/>
    <w:rsid w:val="00AB2EF7"/>
    <w:rsid w:val="00AB5E9D"/>
    <w:rsid w:val="00AB6D90"/>
    <w:rsid w:val="00AC03CB"/>
    <w:rsid w:val="00AC11D4"/>
    <w:rsid w:val="00AC2097"/>
    <w:rsid w:val="00AC6AC5"/>
    <w:rsid w:val="00AC75E8"/>
    <w:rsid w:val="00AD196E"/>
    <w:rsid w:val="00AD2551"/>
    <w:rsid w:val="00AE02A9"/>
    <w:rsid w:val="00AE2579"/>
    <w:rsid w:val="00AE2EC6"/>
    <w:rsid w:val="00AE6E40"/>
    <w:rsid w:val="00AF622A"/>
    <w:rsid w:val="00AF6298"/>
    <w:rsid w:val="00AF7EAE"/>
    <w:rsid w:val="00B0136B"/>
    <w:rsid w:val="00B04BDC"/>
    <w:rsid w:val="00B05FC5"/>
    <w:rsid w:val="00B10824"/>
    <w:rsid w:val="00B10A39"/>
    <w:rsid w:val="00B11B26"/>
    <w:rsid w:val="00B151C2"/>
    <w:rsid w:val="00B20299"/>
    <w:rsid w:val="00B20C68"/>
    <w:rsid w:val="00B2274C"/>
    <w:rsid w:val="00B22BCF"/>
    <w:rsid w:val="00B255D9"/>
    <w:rsid w:val="00B31589"/>
    <w:rsid w:val="00B317B2"/>
    <w:rsid w:val="00B3635B"/>
    <w:rsid w:val="00B40016"/>
    <w:rsid w:val="00B4493A"/>
    <w:rsid w:val="00B45830"/>
    <w:rsid w:val="00B45ADD"/>
    <w:rsid w:val="00B46F40"/>
    <w:rsid w:val="00B50B3C"/>
    <w:rsid w:val="00B5104E"/>
    <w:rsid w:val="00B52566"/>
    <w:rsid w:val="00B5373A"/>
    <w:rsid w:val="00B54237"/>
    <w:rsid w:val="00B56D5F"/>
    <w:rsid w:val="00B62553"/>
    <w:rsid w:val="00B633D2"/>
    <w:rsid w:val="00B6486A"/>
    <w:rsid w:val="00B72415"/>
    <w:rsid w:val="00B726D7"/>
    <w:rsid w:val="00B75601"/>
    <w:rsid w:val="00B75690"/>
    <w:rsid w:val="00B75CD6"/>
    <w:rsid w:val="00B760A3"/>
    <w:rsid w:val="00B7614E"/>
    <w:rsid w:val="00B77241"/>
    <w:rsid w:val="00B80D93"/>
    <w:rsid w:val="00B81782"/>
    <w:rsid w:val="00B8347E"/>
    <w:rsid w:val="00B84BA9"/>
    <w:rsid w:val="00B85B40"/>
    <w:rsid w:val="00B862CC"/>
    <w:rsid w:val="00B87487"/>
    <w:rsid w:val="00B9088A"/>
    <w:rsid w:val="00B90F93"/>
    <w:rsid w:val="00B920F2"/>
    <w:rsid w:val="00B94F29"/>
    <w:rsid w:val="00B9761D"/>
    <w:rsid w:val="00BA7977"/>
    <w:rsid w:val="00BB6103"/>
    <w:rsid w:val="00BC7C1F"/>
    <w:rsid w:val="00BD0457"/>
    <w:rsid w:val="00BD051B"/>
    <w:rsid w:val="00BD2226"/>
    <w:rsid w:val="00BD2B67"/>
    <w:rsid w:val="00BD4159"/>
    <w:rsid w:val="00BD4CDC"/>
    <w:rsid w:val="00BE162D"/>
    <w:rsid w:val="00BE396B"/>
    <w:rsid w:val="00BF38D6"/>
    <w:rsid w:val="00BF5331"/>
    <w:rsid w:val="00BF60B6"/>
    <w:rsid w:val="00BF6262"/>
    <w:rsid w:val="00C013D5"/>
    <w:rsid w:val="00C0174C"/>
    <w:rsid w:val="00C0402C"/>
    <w:rsid w:val="00C04856"/>
    <w:rsid w:val="00C059DE"/>
    <w:rsid w:val="00C10C52"/>
    <w:rsid w:val="00C1759D"/>
    <w:rsid w:val="00C32988"/>
    <w:rsid w:val="00C33052"/>
    <w:rsid w:val="00C341CA"/>
    <w:rsid w:val="00C35550"/>
    <w:rsid w:val="00C35576"/>
    <w:rsid w:val="00C4082B"/>
    <w:rsid w:val="00C41273"/>
    <w:rsid w:val="00C42C12"/>
    <w:rsid w:val="00C43BF1"/>
    <w:rsid w:val="00C44C13"/>
    <w:rsid w:val="00C45054"/>
    <w:rsid w:val="00C460B6"/>
    <w:rsid w:val="00C56EAF"/>
    <w:rsid w:val="00C60E4A"/>
    <w:rsid w:val="00C6341E"/>
    <w:rsid w:val="00C63BD7"/>
    <w:rsid w:val="00C64414"/>
    <w:rsid w:val="00C644C8"/>
    <w:rsid w:val="00C64C7E"/>
    <w:rsid w:val="00C700D5"/>
    <w:rsid w:val="00C74B00"/>
    <w:rsid w:val="00C92E83"/>
    <w:rsid w:val="00C9557E"/>
    <w:rsid w:val="00C961E9"/>
    <w:rsid w:val="00C96922"/>
    <w:rsid w:val="00C96E47"/>
    <w:rsid w:val="00C97F4A"/>
    <w:rsid w:val="00CA30FF"/>
    <w:rsid w:val="00CA5951"/>
    <w:rsid w:val="00CB2BDA"/>
    <w:rsid w:val="00CB613A"/>
    <w:rsid w:val="00CB677E"/>
    <w:rsid w:val="00CC39F5"/>
    <w:rsid w:val="00CC4880"/>
    <w:rsid w:val="00CD3B40"/>
    <w:rsid w:val="00CE3D7B"/>
    <w:rsid w:val="00CE6405"/>
    <w:rsid w:val="00CE6FF1"/>
    <w:rsid w:val="00CE7AF2"/>
    <w:rsid w:val="00CF029A"/>
    <w:rsid w:val="00CF0482"/>
    <w:rsid w:val="00CF0699"/>
    <w:rsid w:val="00CF2459"/>
    <w:rsid w:val="00CF4888"/>
    <w:rsid w:val="00CF7A8D"/>
    <w:rsid w:val="00D00F70"/>
    <w:rsid w:val="00D07FB9"/>
    <w:rsid w:val="00D13701"/>
    <w:rsid w:val="00D14D3E"/>
    <w:rsid w:val="00D16C14"/>
    <w:rsid w:val="00D219D3"/>
    <w:rsid w:val="00D25523"/>
    <w:rsid w:val="00D25756"/>
    <w:rsid w:val="00D26D70"/>
    <w:rsid w:val="00D3059D"/>
    <w:rsid w:val="00D31D50"/>
    <w:rsid w:val="00D37021"/>
    <w:rsid w:val="00D375CB"/>
    <w:rsid w:val="00D43499"/>
    <w:rsid w:val="00D43817"/>
    <w:rsid w:val="00D43AF8"/>
    <w:rsid w:val="00D53948"/>
    <w:rsid w:val="00D55554"/>
    <w:rsid w:val="00D55D73"/>
    <w:rsid w:val="00D57969"/>
    <w:rsid w:val="00D60F4A"/>
    <w:rsid w:val="00D66C46"/>
    <w:rsid w:val="00D678E4"/>
    <w:rsid w:val="00D73A3E"/>
    <w:rsid w:val="00D7437F"/>
    <w:rsid w:val="00D80BD0"/>
    <w:rsid w:val="00D80DDB"/>
    <w:rsid w:val="00D81EC6"/>
    <w:rsid w:val="00D82567"/>
    <w:rsid w:val="00D833BC"/>
    <w:rsid w:val="00D83BF6"/>
    <w:rsid w:val="00D90848"/>
    <w:rsid w:val="00D90E80"/>
    <w:rsid w:val="00D91FD1"/>
    <w:rsid w:val="00D9226D"/>
    <w:rsid w:val="00D93B13"/>
    <w:rsid w:val="00D97841"/>
    <w:rsid w:val="00DA3B76"/>
    <w:rsid w:val="00DA686E"/>
    <w:rsid w:val="00DB1F6E"/>
    <w:rsid w:val="00DB3317"/>
    <w:rsid w:val="00DB3FB7"/>
    <w:rsid w:val="00DB6898"/>
    <w:rsid w:val="00DC0138"/>
    <w:rsid w:val="00DC2178"/>
    <w:rsid w:val="00DC5477"/>
    <w:rsid w:val="00DC6DEB"/>
    <w:rsid w:val="00DD1367"/>
    <w:rsid w:val="00DD1F4F"/>
    <w:rsid w:val="00DE0612"/>
    <w:rsid w:val="00DE3333"/>
    <w:rsid w:val="00DE4237"/>
    <w:rsid w:val="00DE4346"/>
    <w:rsid w:val="00DE7D6D"/>
    <w:rsid w:val="00DF27F1"/>
    <w:rsid w:val="00DF2FA1"/>
    <w:rsid w:val="00DF3AAF"/>
    <w:rsid w:val="00E002A9"/>
    <w:rsid w:val="00E0607A"/>
    <w:rsid w:val="00E1002B"/>
    <w:rsid w:val="00E1324A"/>
    <w:rsid w:val="00E144DB"/>
    <w:rsid w:val="00E1626F"/>
    <w:rsid w:val="00E17CCC"/>
    <w:rsid w:val="00E203E1"/>
    <w:rsid w:val="00E20BBF"/>
    <w:rsid w:val="00E27039"/>
    <w:rsid w:val="00E328C2"/>
    <w:rsid w:val="00E35A0C"/>
    <w:rsid w:val="00E365F4"/>
    <w:rsid w:val="00E36E38"/>
    <w:rsid w:val="00E36E6F"/>
    <w:rsid w:val="00E37B51"/>
    <w:rsid w:val="00E44F05"/>
    <w:rsid w:val="00E458DC"/>
    <w:rsid w:val="00E46D6D"/>
    <w:rsid w:val="00E47EA6"/>
    <w:rsid w:val="00E521F6"/>
    <w:rsid w:val="00E55669"/>
    <w:rsid w:val="00E57573"/>
    <w:rsid w:val="00E60F36"/>
    <w:rsid w:val="00E61502"/>
    <w:rsid w:val="00E615AD"/>
    <w:rsid w:val="00E62838"/>
    <w:rsid w:val="00E62B3F"/>
    <w:rsid w:val="00E639EB"/>
    <w:rsid w:val="00E7029A"/>
    <w:rsid w:val="00E716BF"/>
    <w:rsid w:val="00E76B2E"/>
    <w:rsid w:val="00E77DD7"/>
    <w:rsid w:val="00E8137D"/>
    <w:rsid w:val="00E84B5D"/>
    <w:rsid w:val="00E91786"/>
    <w:rsid w:val="00E948C5"/>
    <w:rsid w:val="00E95107"/>
    <w:rsid w:val="00E95DF4"/>
    <w:rsid w:val="00E97EBC"/>
    <w:rsid w:val="00EA2E7C"/>
    <w:rsid w:val="00EA4271"/>
    <w:rsid w:val="00EA7DC9"/>
    <w:rsid w:val="00EB22BE"/>
    <w:rsid w:val="00EB2C7C"/>
    <w:rsid w:val="00EB2F98"/>
    <w:rsid w:val="00EB5416"/>
    <w:rsid w:val="00EB55F3"/>
    <w:rsid w:val="00EB687C"/>
    <w:rsid w:val="00EB7350"/>
    <w:rsid w:val="00EC17FB"/>
    <w:rsid w:val="00EC1E26"/>
    <w:rsid w:val="00EC745C"/>
    <w:rsid w:val="00ED0A81"/>
    <w:rsid w:val="00ED3EC1"/>
    <w:rsid w:val="00ED4F35"/>
    <w:rsid w:val="00ED6706"/>
    <w:rsid w:val="00EE480C"/>
    <w:rsid w:val="00EE6062"/>
    <w:rsid w:val="00EE6B7A"/>
    <w:rsid w:val="00EE70DB"/>
    <w:rsid w:val="00EF13DB"/>
    <w:rsid w:val="00EF4D5C"/>
    <w:rsid w:val="00EF6F30"/>
    <w:rsid w:val="00F02B2D"/>
    <w:rsid w:val="00F04EDC"/>
    <w:rsid w:val="00F061F5"/>
    <w:rsid w:val="00F074A6"/>
    <w:rsid w:val="00F12F93"/>
    <w:rsid w:val="00F14AD0"/>
    <w:rsid w:val="00F14C58"/>
    <w:rsid w:val="00F15543"/>
    <w:rsid w:val="00F204FA"/>
    <w:rsid w:val="00F24C1B"/>
    <w:rsid w:val="00F25672"/>
    <w:rsid w:val="00F26CB0"/>
    <w:rsid w:val="00F26DF2"/>
    <w:rsid w:val="00F27AC5"/>
    <w:rsid w:val="00F31022"/>
    <w:rsid w:val="00F31AB8"/>
    <w:rsid w:val="00F3337D"/>
    <w:rsid w:val="00F35ACD"/>
    <w:rsid w:val="00F3763B"/>
    <w:rsid w:val="00F37830"/>
    <w:rsid w:val="00F40E03"/>
    <w:rsid w:val="00F427B0"/>
    <w:rsid w:val="00F45223"/>
    <w:rsid w:val="00F45770"/>
    <w:rsid w:val="00F50798"/>
    <w:rsid w:val="00F51162"/>
    <w:rsid w:val="00F5562B"/>
    <w:rsid w:val="00F57427"/>
    <w:rsid w:val="00F603AF"/>
    <w:rsid w:val="00F613B3"/>
    <w:rsid w:val="00F635B9"/>
    <w:rsid w:val="00F665D9"/>
    <w:rsid w:val="00F67F05"/>
    <w:rsid w:val="00F7029C"/>
    <w:rsid w:val="00F715B1"/>
    <w:rsid w:val="00F7401C"/>
    <w:rsid w:val="00F74184"/>
    <w:rsid w:val="00F76478"/>
    <w:rsid w:val="00F7682C"/>
    <w:rsid w:val="00F80626"/>
    <w:rsid w:val="00F81E1C"/>
    <w:rsid w:val="00F833D2"/>
    <w:rsid w:val="00F86C7A"/>
    <w:rsid w:val="00F8731E"/>
    <w:rsid w:val="00F90BEA"/>
    <w:rsid w:val="00F9388F"/>
    <w:rsid w:val="00F9518B"/>
    <w:rsid w:val="00FA11B1"/>
    <w:rsid w:val="00FA2AE9"/>
    <w:rsid w:val="00FA4033"/>
    <w:rsid w:val="00FA4ADE"/>
    <w:rsid w:val="00FA5A1E"/>
    <w:rsid w:val="00FA6E06"/>
    <w:rsid w:val="00FA7A75"/>
    <w:rsid w:val="00FA7F02"/>
    <w:rsid w:val="00FB3051"/>
    <w:rsid w:val="00FB630C"/>
    <w:rsid w:val="00FC2EBD"/>
    <w:rsid w:val="00FC4DC2"/>
    <w:rsid w:val="00FD1FE9"/>
    <w:rsid w:val="00FD4398"/>
    <w:rsid w:val="00FD58A9"/>
    <w:rsid w:val="00FD600E"/>
    <w:rsid w:val="00FE03A3"/>
    <w:rsid w:val="00FE4BAB"/>
    <w:rsid w:val="00FE661C"/>
    <w:rsid w:val="00FE6AF8"/>
    <w:rsid w:val="00FE791F"/>
    <w:rsid w:val="00FF1C6F"/>
    <w:rsid w:val="00FF3BB8"/>
    <w:rsid w:val="0C23695F"/>
    <w:rsid w:val="0D017F84"/>
    <w:rsid w:val="25C32196"/>
    <w:rsid w:val="282C3B01"/>
    <w:rsid w:val="2B9D278B"/>
    <w:rsid w:val="41B360D2"/>
    <w:rsid w:val="534B2E2B"/>
    <w:rsid w:val="551A789A"/>
    <w:rsid w:val="559A5599"/>
    <w:rsid w:val="599A7228"/>
    <w:rsid w:val="5E08340A"/>
    <w:rsid w:val="613C5F06"/>
    <w:rsid w:val="62E73526"/>
    <w:rsid w:val="6D654372"/>
    <w:rsid w:val="6DDF0713"/>
    <w:rsid w:val="7DEB2DE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nhideWhenUsed="0" w:uiPriority="99" w:semiHidden="0" w:name="annotation text"/>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nhideWhenUsed="0" w:uiPriority="99" w:semiHidden="0" w:name="annotation reference"/>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nhideWhenUsed="0" w:uiPriority="99" w:name="Default Paragraph Font"/>
    <w:lsdException w:uiPriority="99" w:name="Body Text" w:locked="1"/>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ind w:firstLine="200" w:firstLineChars="200"/>
    </w:pPr>
    <w:rPr>
      <w:rFonts w:ascii="Tahoma" w:hAnsi="Tahoma" w:eastAsia="微软雅黑" w:cs="Times New Roman"/>
      <w:kern w:val="0"/>
      <w:sz w:val="22"/>
      <w:szCs w:val="22"/>
      <w:lang w:val="en-US" w:eastAsia="zh-CN" w:bidi="ar-SA"/>
    </w:rPr>
  </w:style>
  <w:style w:type="paragraph" w:styleId="2">
    <w:name w:val="heading 1"/>
    <w:basedOn w:val="1"/>
    <w:next w:val="1"/>
    <w:link w:val="26"/>
    <w:qFormat/>
    <w:uiPriority w:val="99"/>
    <w:pPr>
      <w:keepNext/>
      <w:keepLines/>
      <w:widowControl w:val="0"/>
      <w:adjustRightInd/>
      <w:snapToGrid/>
      <w:spacing w:before="340" w:after="330" w:line="578" w:lineRule="auto"/>
      <w:jc w:val="both"/>
      <w:outlineLvl w:val="0"/>
    </w:pPr>
    <w:rPr>
      <w:rFonts w:ascii="Times New Roman" w:hAnsi="Times New Roman" w:eastAsia="宋体"/>
      <w:b/>
      <w:bCs/>
      <w:kern w:val="44"/>
      <w:sz w:val="44"/>
      <w:szCs w:val="44"/>
    </w:rPr>
  </w:style>
  <w:style w:type="paragraph" w:styleId="3">
    <w:name w:val="heading 2"/>
    <w:basedOn w:val="1"/>
    <w:next w:val="1"/>
    <w:link w:val="27"/>
    <w:qFormat/>
    <w:uiPriority w:val="99"/>
    <w:pPr>
      <w:keepNext/>
      <w:keepLines/>
      <w:widowControl w:val="0"/>
      <w:adjustRightInd/>
      <w:snapToGrid/>
      <w:spacing w:before="260" w:after="260" w:line="416" w:lineRule="auto"/>
      <w:jc w:val="both"/>
      <w:outlineLvl w:val="1"/>
    </w:pPr>
    <w:rPr>
      <w:rFonts w:ascii="Cambria" w:hAnsi="Cambria" w:eastAsia="宋体"/>
      <w:b/>
      <w:bCs/>
      <w:kern w:val="2"/>
      <w:sz w:val="32"/>
      <w:szCs w:val="32"/>
    </w:rPr>
  </w:style>
  <w:style w:type="paragraph" w:styleId="4">
    <w:name w:val="heading 3"/>
    <w:basedOn w:val="1"/>
    <w:next w:val="1"/>
    <w:link w:val="28"/>
    <w:qFormat/>
    <w:uiPriority w:val="99"/>
    <w:pPr>
      <w:keepNext/>
      <w:keepLines/>
      <w:widowControl w:val="0"/>
      <w:adjustRightInd/>
      <w:snapToGrid/>
      <w:spacing w:before="260" w:after="260" w:line="413" w:lineRule="auto"/>
      <w:jc w:val="both"/>
      <w:outlineLvl w:val="2"/>
    </w:pPr>
    <w:rPr>
      <w:rFonts w:ascii="Times New Roman" w:hAnsi="Times New Roman" w:eastAsia="宋体"/>
      <w:b/>
      <w:bCs/>
      <w:sz w:val="32"/>
      <w:szCs w:val="32"/>
    </w:rPr>
  </w:style>
  <w:style w:type="paragraph" w:styleId="5">
    <w:name w:val="heading 4"/>
    <w:basedOn w:val="1"/>
    <w:next w:val="1"/>
    <w:link w:val="29"/>
    <w:qFormat/>
    <w:uiPriority w:val="99"/>
    <w:pPr>
      <w:keepNext/>
      <w:keepLines/>
      <w:widowControl w:val="0"/>
      <w:adjustRightInd/>
      <w:snapToGrid/>
      <w:spacing w:before="280" w:after="290" w:line="376" w:lineRule="auto"/>
      <w:jc w:val="both"/>
      <w:outlineLvl w:val="3"/>
    </w:pPr>
    <w:rPr>
      <w:rFonts w:ascii="Calibri Light" w:hAnsi="Calibri Light" w:eastAsia="宋体"/>
      <w:b/>
      <w:bCs/>
      <w:kern w:val="2"/>
      <w:sz w:val="28"/>
      <w:szCs w:val="28"/>
    </w:rPr>
  </w:style>
  <w:style w:type="paragraph" w:styleId="6">
    <w:name w:val="heading 5"/>
    <w:basedOn w:val="1"/>
    <w:next w:val="1"/>
    <w:link w:val="30"/>
    <w:qFormat/>
    <w:uiPriority w:val="99"/>
    <w:pPr>
      <w:keepNext/>
      <w:keepLines/>
      <w:widowControl w:val="0"/>
      <w:adjustRightInd/>
      <w:snapToGrid/>
      <w:spacing w:before="280" w:after="290" w:line="376" w:lineRule="auto"/>
      <w:jc w:val="both"/>
      <w:outlineLvl w:val="4"/>
    </w:pPr>
    <w:rPr>
      <w:rFonts w:ascii="Times New Roman" w:hAnsi="Times New Roman" w:eastAsia="宋体"/>
      <w:b/>
      <w:bCs/>
      <w:kern w:val="2"/>
      <w:sz w:val="28"/>
      <w:szCs w:val="28"/>
    </w:rPr>
  </w:style>
  <w:style w:type="paragraph" w:styleId="7">
    <w:name w:val="heading 6"/>
    <w:basedOn w:val="1"/>
    <w:next w:val="1"/>
    <w:link w:val="31"/>
    <w:qFormat/>
    <w:uiPriority w:val="99"/>
    <w:pPr>
      <w:keepNext/>
      <w:keepLines/>
      <w:widowControl w:val="0"/>
      <w:adjustRightInd/>
      <w:snapToGrid/>
      <w:spacing w:before="240" w:after="64" w:line="320" w:lineRule="auto"/>
      <w:jc w:val="both"/>
      <w:outlineLvl w:val="5"/>
    </w:pPr>
    <w:rPr>
      <w:rFonts w:ascii="Calibri Light" w:hAnsi="Calibri Light" w:eastAsia="宋体"/>
      <w:b/>
      <w:bCs/>
      <w:kern w:val="2"/>
      <w:sz w:val="24"/>
      <w:szCs w:val="24"/>
    </w:rPr>
  </w:style>
  <w:style w:type="paragraph" w:styleId="8">
    <w:name w:val="heading 7"/>
    <w:basedOn w:val="1"/>
    <w:next w:val="1"/>
    <w:link w:val="32"/>
    <w:qFormat/>
    <w:uiPriority w:val="99"/>
    <w:pPr>
      <w:keepNext/>
      <w:keepLines/>
      <w:widowControl w:val="0"/>
      <w:adjustRightInd/>
      <w:snapToGrid/>
      <w:spacing w:before="240" w:after="64" w:line="320" w:lineRule="auto"/>
      <w:jc w:val="both"/>
      <w:outlineLvl w:val="6"/>
    </w:pPr>
    <w:rPr>
      <w:rFonts w:ascii="Times New Roman" w:hAnsi="Times New Roman" w:eastAsia="宋体"/>
      <w:b/>
      <w:bCs/>
      <w:kern w:val="2"/>
      <w:sz w:val="24"/>
      <w:szCs w:val="24"/>
    </w:rPr>
  </w:style>
  <w:style w:type="paragraph" w:styleId="9">
    <w:name w:val="heading 8"/>
    <w:basedOn w:val="1"/>
    <w:next w:val="1"/>
    <w:link w:val="33"/>
    <w:qFormat/>
    <w:uiPriority w:val="99"/>
    <w:pPr>
      <w:keepNext/>
      <w:keepLines/>
      <w:widowControl w:val="0"/>
      <w:adjustRightInd/>
      <w:snapToGrid/>
      <w:spacing w:before="240" w:after="64" w:line="320" w:lineRule="auto"/>
      <w:jc w:val="both"/>
      <w:outlineLvl w:val="7"/>
    </w:pPr>
    <w:rPr>
      <w:rFonts w:ascii="Cambria" w:hAnsi="Cambria" w:eastAsia="宋体"/>
      <w:kern w:val="2"/>
      <w:sz w:val="24"/>
      <w:szCs w:val="24"/>
    </w:rPr>
  </w:style>
  <w:style w:type="character" w:default="1" w:styleId="22">
    <w:name w:val="Default Paragraph Font"/>
    <w:semiHidden/>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link w:val="34"/>
    <w:uiPriority w:val="99"/>
  </w:style>
  <w:style w:type="paragraph" w:styleId="11">
    <w:name w:val="Body Text Indent"/>
    <w:basedOn w:val="1"/>
    <w:link w:val="35"/>
    <w:uiPriority w:val="99"/>
    <w:pPr>
      <w:widowControl w:val="0"/>
      <w:adjustRightInd/>
      <w:snapToGrid/>
      <w:ind w:firstLine="420"/>
      <w:jc w:val="both"/>
    </w:pPr>
    <w:rPr>
      <w:rFonts w:ascii="Times New Roman" w:hAnsi="Times New Roman" w:eastAsia="宋体"/>
      <w:sz w:val="20"/>
      <w:szCs w:val="24"/>
    </w:rPr>
  </w:style>
  <w:style w:type="paragraph" w:styleId="12">
    <w:name w:val="Body Text Indent 2"/>
    <w:basedOn w:val="1"/>
    <w:link w:val="36"/>
    <w:uiPriority w:val="99"/>
    <w:pPr>
      <w:widowControl w:val="0"/>
      <w:adjustRightInd/>
      <w:snapToGrid/>
      <w:ind w:firstLine="480"/>
      <w:jc w:val="both"/>
    </w:pPr>
    <w:rPr>
      <w:rFonts w:ascii="Times New Roman" w:hAnsi="Times New Roman" w:eastAsia="宋体"/>
      <w:sz w:val="20"/>
      <w:szCs w:val="24"/>
    </w:rPr>
  </w:style>
  <w:style w:type="paragraph" w:styleId="13">
    <w:name w:val="Balloon Text"/>
    <w:basedOn w:val="1"/>
    <w:link w:val="37"/>
    <w:uiPriority w:val="99"/>
    <w:pPr>
      <w:widowControl w:val="0"/>
      <w:adjustRightInd/>
      <w:snapToGrid/>
      <w:jc w:val="both"/>
    </w:pPr>
    <w:rPr>
      <w:rFonts w:ascii="Times New Roman" w:hAnsi="Times New Roman" w:eastAsia="宋体"/>
      <w:sz w:val="18"/>
      <w:szCs w:val="18"/>
    </w:rPr>
  </w:style>
  <w:style w:type="paragraph" w:styleId="14">
    <w:name w:val="footer"/>
    <w:basedOn w:val="1"/>
    <w:link w:val="38"/>
    <w:uiPriority w:val="99"/>
    <w:pPr>
      <w:widowControl w:val="0"/>
      <w:tabs>
        <w:tab w:val="center" w:pos="4153"/>
        <w:tab w:val="right" w:pos="8306"/>
      </w:tabs>
      <w:adjustRightInd/>
    </w:pPr>
    <w:rPr>
      <w:rFonts w:ascii="Times New Roman" w:hAnsi="Times New Roman" w:eastAsia="宋体"/>
      <w:sz w:val="18"/>
      <w:szCs w:val="18"/>
    </w:rPr>
  </w:style>
  <w:style w:type="paragraph" w:styleId="15">
    <w:name w:val="header"/>
    <w:basedOn w:val="1"/>
    <w:link w:val="39"/>
    <w:uiPriority w:val="99"/>
    <w:pPr>
      <w:widowControl w:val="0"/>
      <w:pBdr>
        <w:bottom w:val="single" w:color="auto" w:sz="6" w:space="1"/>
      </w:pBdr>
      <w:tabs>
        <w:tab w:val="center" w:pos="4153"/>
        <w:tab w:val="right" w:pos="8306"/>
      </w:tabs>
      <w:adjustRightInd/>
      <w:jc w:val="center"/>
    </w:pPr>
    <w:rPr>
      <w:rFonts w:ascii="Times New Roman" w:hAnsi="Times New Roman" w:eastAsia="宋体"/>
      <w:sz w:val="18"/>
      <w:szCs w:val="18"/>
    </w:rPr>
  </w:style>
  <w:style w:type="paragraph" w:styleId="16">
    <w:name w:val="Subtitle"/>
    <w:basedOn w:val="1"/>
    <w:next w:val="1"/>
    <w:link w:val="40"/>
    <w:qFormat/>
    <w:uiPriority w:val="99"/>
    <w:pPr>
      <w:widowControl w:val="0"/>
      <w:adjustRightInd/>
      <w:snapToGrid/>
      <w:spacing w:before="240" w:after="60" w:line="312" w:lineRule="auto"/>
      <w:jc w:val="center"/>
      <w:outlineLvl w:val="1"/>
    </w:pPr>
    <w:rPr>
      <w:rFonts w:ascii="Cambria" w:hAnsi="Cambria" w:eastAsia="宋体"/>
      <w:b/>
      <w:bCs/>
      <w:kern w:val="28"/>
      <w:sz w:val="32"/>
      <w:szCs w:val="32"/>
    </w:rPr>
  </w:style>
  <w:style w:type="paragraph" w:styleId="17">
    <w:name w:val="Normal (Web)"/>
    <w:basedOn w:val="1"/>
    <w:uiPriority w:val="99"/>
    <w:pPr>
      <w:adjustRightInd/>
      <w:snapToGrid/>
      <w:spacing w:before="100" w:beforeAutospacing="1" w:after="100" w:afterAutospacing="1"/>
    </w:pPr>
    <w:rPr>
      <w:rFonts w:ascii="宋体" w:hAnsi="宋体" w:eastAsia="宋体" w:cs="宋体"/>
      <w:sz w:val="24"/>
      <w:szCs w:val="24"/>
    </w:rPr>
  </w:style>
  <w:style w:type="paragraph" w:styleId="18">
    <w:name w:val="Title"/>
    <w:basedOn w:val="1"/>
    <w:next w:val="1"/>
    <w:link w:val="41"/>
    <w:qFormat/>
    <w:uiPriority w:val="99"/>
    <w:pPr>
      <w:widowControl w:val="0"/>
      <w:adjustRightInd/>
      <w:snapToGrid/>
      <w:spacing w:before="240" w:after="60"/>
      <w:jc w:val="center"/>
      <w:outlineLvl w:val="0"/>
    </w:pPr>
    <w:rPr>
      <w:rFonts w:ascii="Cambria" w:hAnsi="Cambria" w:eastAsia="宋体"/>
      <w:b/>
      <w:bCs/>
      <w:kern w:val="2"/>
      <w:sz w:val="32"/>
      <w:szCs w:val="32"/>
    </w:rPr>
  </w:style>
  <w:style w:type="paragraph" w:styleId="19">
    <w:name w:val="annotation subject"/>
    <w:basedOn w:val="10"/>
    <w:next w:val="10"/>
    <w:link w:val="42"/>
    <w:uiPriority w:val="99"/>
    <w:pPr>
      <w:widowControl w:val="0"/>
      <w:adjustRightInd/>
      <w:snapToGrid/>
    </w:pPr>
    <w:rPr>
      <w:rFonts w:ascii="Times New Roman" w:hAnsi="Times New Roman" w:eastAsia="宋体"/>
      <w:b/>
      <w:bCs/>
      <w:sz w:val="20"/>
      <w:szCs w:val="24"/>
    </w:rPr>
  </w:style>
  <w:style w:type="table" w:styleId="21">
    <w:name w:val="Table Grid"/>
    <w:basedOn w:val="20"/>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uiPriority w:val="99"/>
    <w:rPr>
      <w:rFonts w:cs="Times New Roman"/>
    </w:rPr>
  </w:style>
  <w:style w:type="character" w:styleId="24">
    <w:name w:val="Hyperlink"/>
    <w:basedOn w:val="22"/>
    <w:uiPriority w:val="99"/>
    <w:rPr>
      <w:rFonts w:cs="Times New Roman"/>
      <w:color w:val="0000FF"/>
      <w:u w:val="single"/>
    </w:rPr>
  </w:style>
  <w:style w:type="character" w:styleId="25">
    <w:name w:val="annotation reference"/>
    <w:basedOn w:val="22"/>
    <w:uiPriority w:val="99"/>
    <w:rPr>
      <w:rFonts w:cs="Times New Roman"/>
      <w:sz w:val="21"/>
    </w:rPr>
  </w:style>
  <w:style w:type="character" w:customStyle="1" w:styleId="26">
    <w:name w:val="Heading 1 Char"/>
    <w:basedOn w:val="22"/>
    <w:link w:val="2"/>
    <w:locked/>
    <w:uiPriority w:val="99"/>
    <w:rPr>
      <w:rFonts w:ascii="Times New Roman" w:hAnsi="Times New Roman" w:eastAsia="宋体" w:cs="Times New Roman"/>
      <w:b/>
      <w:bCs/>
      <w:kern w:val="44"/>
      <w:sz w:val="44"/>
      <w:szCs w:val="44"/>
    </w:rPr>
  </w:style>
  <w:style w:type="character" w:customStyle="1" w:styleId="27">
    <w:name w:val="Heading 2 Char"/>
    <w:basedOn w:val="22"/>
    <w:link w:val="3"/>
    <w:qFormat/>
    <w:locked/>
    <w:uiPriority w:val="99"/>
    <w:rPr>
      <w:rFonts w:ascii="Cambria" w:hAnsi="Cambria" w:eastAsia="宋体" w:cs="Times New Roman"/>
      <w:b/>
      <w:bCs/>
      <w:kern w:val="2"/>
      <w:sz w:val="32"/>
      <w:szCs w:val="32"/>
    </w:rPr>
  </w:style>
  <w:style w:type="character" w:customStyle="1" w:styleId="28">
    <w:name w:val="Heading 3 Char"/>
    <w:basedOn w:val="22"/>
    <w:link w:val="4"/>
    <w:locked/>
    <w:uiPriority w:val="99"/>
    <w:rPr>
      <w:rFonts w:ascii="Times New Roman" w:hAnsi="Times New Roman" w:eastAsia="宋体" w:cs="Times New Roman"/>
      <w:b/>
      <w:bCs/>
      <w:sz w:val="32"/>
      <w:szCs w:val="32"/>
    </w:rPr>
  </w:style>
  <w:style w:type="character" w:customStyle="1" w:styleId="29">
    <w:name w:val="Heading 4 Char"/>
    <w:basedOn w:val="22"/>
    <w:link w:val="5"/>
    <w:locked/>
    <w:uiPriority w:val="99"/>
    <w:rPr>
      <w:rFonts w:ascii="Calibri Light" w:hAnsi="Calibri Light" w:eastAsia="宋体" w:cs="Times New Roman"/>
      <w:b/>
      <w:bCs/>
      <w:kern w:val="2"/>
      <w:sz w:val="28"/>
      <w:szCs w:val="28"/>
    </w:rPr>
  </w:style>
  <w:style w:type="character" w:customStyle="1" w:styleId="30">
    <w:name w:val="Heading 5 Char"/>
    <w:basedOn w:val="22"/>
    <w:link w:val="6"/>
    <w:locked/>
    <w:uiPriority w:val="99"/>
    <w:rPr>
      <w:rFonts w:ascii="Times New Roman" w:hAnsi="Times New Roman" w:eastAsia="宋体" w:cs="Times New Roman"/>
      <w:b/>
      <w:bCs/>
      <w:kern w:val="2"/>
      <w:sz w:val="28"/>
      <w:szCs w:val="28"/>
    </w:rPr>
  </w:style>
  <w:style w:type="character" w:customStyle="1" w:styleId="31">
    <w:name w:val="Heading 6 Char"/>
    <w:basedOn w:val="22"/>
    <w:link w:val="7"/>
    <w:locked/>
    <w:uiPriority w:val="99"/>
    <w:rPr>
      <w:rFonts w:ascii="Calibri Light" w:hAnsi="Calibri Light" w:eastAsia="宋体" w:cs="Times New Roman"/>
      <w:b/>
      <w:bCs/>
      <w:kern w:val="2"/>
      <w:sz w:val="24"/>
      <w:szCs w:val="24"/>
    </w:rPr>
  </w:style>
  <w:style w:type="character" w:customStyle="1" w:styleId="32">
    <w:name w:val="Heading 7 Char"/>
    <w:basedOn w:val="22"/>
    <w:link w:val="8"/>
    <w:locked/>
    <w:uiPriority w:val="99"/>
    <w:rPr>
      <w:rFonts w:ascii="Times New Roman" w:hAnsi="Times New Roman" w:eastAsia="宋体" w:cs="Times New Roman"/>
      <w:b/>
      <w:bCs/>
      <w:kern w:val="2"/>
      <w:sz w:val="24"/>
      <w:szCs w:val="24"/>
    </w:rPr>
  </w:style>
  <w:style w:type="character" w:customStyle="1" w:styleId="33">
    <w:name w:val="Heading 8 Char"/>
    <w:basedOn w:val="22"/>
    <w:link w:val="9"/>
    <w:locked/>
    <w:uiPriority w:val="99"/>
    <w:rPr>
      <w:rFonts w:ascii="Cambria" w:hAnsi="Cambria" w:eastAsia="宋体" w:cs="Times New Roman"/>
      <w:kern w:val="2"/>
      <w:sz w:val="24"/>
      <w:szCs w:val="24"/>
    </w:rPr>
  </w:style>
  <w:style w:type="character" w:customStyle="1" w:styleId="34">
    <w:name w:val="Comment Text Char"/>
    <w:basedOn w:val="22"/>
    <w:link w:val="10"/>
    <w:semiHidden/>
    <w:locked/>
    <w:uiPriority w:val="99"/>
    <w:rPr>
      <w:rFonts w:ascii="Tahoma" w:hAnsi="Tahoma" w:cs="Times New Roman"/>
    </w:rPr>
  </w:style>
  <w:style w:type="character" w:customStyle="1" w:styleId="35">
    <w:name w:val="Body Text Indent Char"/>
    <w:basedOn w:val="22"/>
    <w:link w:val="11"/>
    <w:locked/>
    <w:uiPriority w:val="99"/>
    <w:rPr>
      <w:rFonts w:ascii="Times New Roman" w:hAnsi="Times New Roman" w:eastAsia="宋体" w:cs="Times New Roman"/>
      <w:sz w:val="24"/>
    </w:rPr>
  </w:style>
  <w:style w:type="character" w:customStyle="1" w:styleId="36">
    <w:name w:val="Body Text Indent 2 Char"/>
    <w:basedOn w:val="22"/>
    <w:link w:val="12"/>
    <w:locked/>
    <w:uiPriority w:val="99"/>
    <w:rPr>
      <w:rFonts w:ascii="Times New Roman" w:hAnsi="Times New Roman" w:eastAsia="宋体" w:cs="Times New Roman"/>
      <w:sz w:val="24"/>
    </w:rPr>
  </w:style>
  <w:style w:type="character" w:customStyle="1" w:styleId="37">
    <w:name w:val="Balloon Text Char"/>
    <w:basedOn w:val="22"/>
    <w:link w:val="13"/>
    <w:locked/>
    <w:uiPriority w:val="99"/>
    <w:rPr>
      <w:rFonts w:ascii="Times New Roman" w:hAnsi="Times New Roman" w:eastAsia="宋体" w:cs="Times New Roman"/>
      <w:sz w:val="18"/>
    </w:rPr>
  </w:style>
  <w:style w:type="character" w:customStyle="1" w:styleId="38">
    <w:name w:val="Footer Char"/>
    <w:basedOn w:val="22"/>
    <w:link w:val="14"/>
    <w:locked/>
    <w:uiPriority w:val="99"/>
    <w:rPr>
      <w:rFonts w:ascii="Times New Roman" w:hAnsi="Times New Roman" w:eastAsia="宋体" w:cs="Times New Roman"/>
      <w:sz w:val="18"/>
    </w:rPr>
  </w:style>
  <w:style w:type="character" w:customStyle="1" w:styleId="39">
    <w:name w:val="Header Char"/>
    <w:basedOn w:val="22"/>
    <w:link w:val="15"/>
    <w:locked/>
    <w:uiPriority w:val="99"/>
    <w:rPr>
      <w:rFonts w:ascii="Times New Roman" w:hAnsi="Times New Roman" w:eastAsia="宋体" w:cs="Times New Roman"/>
      <w:sz w:val="18"/>
    </w:rPr>
  </w:style>
  <w:style w:type="character" w:customStyle="1" w:styleId="40">
    <w:name w:val="Subtitle Char"/>
    <w:basedOn w:val="22"/>
    <w:link w:val="16"/>
    <w:locked/>
    <w:uiPriority w:val="99"/>
    <w:rPr>
      <w:rFonts w:ascii="Cambria" w:hAnsi="Cambria" w:eastAsia="宋体" w:cs="Times New Roman"/>
      <w:b/>
      <w:bCs/>
      <w:kern w:val="28"/>
      <w:sz w:val="32"/>
      <w:szCs w:val="32"/>
    </w:rPr>
  </w:style>
  <w:style w:type="character" w:customStyle="1" w:styleId="41">
    <w:name w:val="Title Char"/>
    <w:basedOn w:val="22"/>
    <w:link w:val="18"/>
    <w:locked/>
    <w:uiPriority w:val="99"/>
    <w:rPr>
      <w:rFonts w:ascii="Cambria" w:hAnsi="Cambria" w:eastAsia="宋体" w:cs="Times New Roman"/>
      <w:b/>
      <w:bCs/>
      <w:kern w:val="2"/>
      <w:sz w:val="32"/>
      <w:szCs w:val="32"/>
    </w:rPr>
  </w:style>
  <w:style w:type="character" w:customStyle="1" w:styleId="42">
    <w:name w:val="Comment Subject Char"/>
    <w:basedOn w:val="34"/>
    <w:link w:val="19"/>
    <w:locked/>
    <w:uiPriority w:val="99"/>
    <w:rPr>
      <w:rFonts w:ascii="Times New Roman" w:hAnsi="Times New Roman" w:eastAsia="宋体"/>
      <w:b/>
      <w:sz w:val="24"/>
    </w:rPr>
  </w:style>
  <w:style w:type="character" w:customStyle="1" w:styleId="43">
    <w:name w:val="批注主题 Char"/>
    <w:uiPriority w:val="99"/>
    <w:rPr>
      <w:rFonts w:eastAsia="宋体"/>
      <w:b/>
      <w:kern w:val="2"/>
      <w:sz w:val="24"/>
      <w:lang w:val="en-US" w:eastAsia="zh-CN"/>
    </w:rPr>
  </w:style>
  <w:style w:type="character" w:customStyle="1" w:styleId="44">
    <w:name w:val="页眉 Char"/>
    <w:uiPriority w:val="99"/>
    <w:rPr>
      <w:sz w:val="18"/>
    </w:rPr>
  </w:style>
  <w:style w:type="character" w:customStyle="1" w:styleId="45">
    <w:name w:val="Char Char2"/>
    <w:locked/>
    <w:uiPriority w:val="99"/>
    <w:rPr>
      <w:rFonts w:ascii="宋体" w:hAnsi="宋体" w:eastAsia="宋体"/>
      <w:kern w:val="2"/>
      <w:sz w:val="24"/>
      <w:lang w:val="en-US" w:eastAsia="zh-CN"/>
    </w:rPr>
  </w:style>
  <w:style w:type="character" w:customStyle="1" w:styleId="46">
    <w:name w:val="批注框文本 Char"/>
    <w:uiPriority w:val="99"/>
    <w:rPr>
      <w:sz w:val="18"/>
    </w:rPr>
  </w:style>
  <w:style w:type="character" w:customStyle="1" w:styleId="47">
    <w:name w:val="批注文字 Char"/>
    <w:uiPriority w:val="99"/>
    <w:rPr>
      <w:rFonts w:eastAsia="宋体"/>
      <w:kern w:val="2"/>
      <w:sz w:val="24"/>
      <w:lang w:val="en-US" w:eastAsia="zh-CN"/>
    </w:rPr>
  </w:style>
  <w:style w:type="character" w:customStyle="1" w:styleId="48">
    <w:name w:val="批注文字 Char1"/>
    <w:semiHidden/>
    <w:uiPriority w:val="99"/>
    <w:rPr>
      <w:rFonts w:ascii="Times New Roman" w:hAnsi="Times New Roman" w:eastAsia="宋体"/>
      <w:sz w:val="24"/>
    </w:rPr>
  </w:style>
  <w:style w:type="character" w:customStyle="1" w:styleId="49">
    <w:name w:val="Quote Char"/>
    <w:link w:val="50"/>
    <w:locked/>
    <w:uiPriority w:val="99"/>
    <w:rPr>
      <w:rFonts w:ascii="宋体" w:hAnsi="宋体" w:eastAsia="宋体"/>
      <w:i/>
      <w:color w:val="000000"/>
      <w:sz w:val="24"/>
    </w:rPr>
  </w:style>
  <w:style w:type="paragraph" w:customStyle="1" w:styleId="50">
    <w:name w:val="引用1"/>
    <w:basedOn w:val="1"/>
    <w:next w:val="1"/>
    <w:link w:val="49"/>
    <w:uiPriority w:val="99"/>
    <w:pPr>
      <w:widowControl w:val="0"/>
      <w:adjustRightInd/>
      <w:snapToGrid/>
      <w:jc w:val="both"/>
    </w:pPr>
    <w:rPr>
      <w:rFonts w:ascii="宋体" w:hAnsi="宋体" w:eastAsia="宋体"/>
      <w:i/>
      <w:color w:val="000000"/>
      <w:sz w:val="24"/>
      <w:szCs w:val="20"/>
    </w:rPr>
  </w:style>
  <w:style w:type="character" w:customStyle="1" w:styleId="51">
    <w:name w:val="正文文本缩进 Char"/>
    <w:locked/>
    <w:uiPriority w:val="99"/>
    <w:rPr>
      <w:rFonts w:ascii="宋体" w:eastAsia="宋体"/>
    </w:rPr>
  </w:style>
  <w:style w:type="character" w:customStyle="1" w:styleId="52">
    <w:name w:val="正文文本缩进 2 Char"/>
    <w:locked/>
    <w:uiPriority w:val="99"/>
    <w:rPr>
      <w:rFonts w:eastAsia="宋体"/>
      <w:sz w:val="24"/>
    </w:rPr>
  </w:style>
  <w:style w:type="character" w:customStyle="1" w:styleId="53">
    <w:name w:val="5-内文 Char"/>
    <w:link w:val="54"/>
    <w:locked/>
    <w:uiPriority w:val="99"/>
    <w:rPr>
      <w:rFonts w:eastAsia="仿宋_GB2312"/>
      <w:kern w:val="2"/>
      <w:sz w:val="28"/>
    </w:rPr>
  </w:style>
  <w:style w:type="paragraph" w:customStyle="1" w:styleId="54">
    <w:name w:val="5-内文"/>
    <w:basedOn w:val="1"/>
    <w:link w:val="53"/>
    <w:uiPriority w:val="99"/>
    <w:pPr>
      <w:widowControl w:val="0"/>
      <w:adjustRightInd/>
      <w:snapToGrid/>
      <w:spacing w:beforeLines="25" w:afterLines="25" w:line="300" w:lineRule="auto"/>
      <w:jc w:val="both"/>
    </w:pPr>
    <w:rPr>
      <w:rFonts w:ascii="Calibri" w:hAnsi="Calibri" w:eastAsia="仿宋_GB2312"/>
      <w:kern w:val="2"/>
      <w:sz w:val="28"/>
      <w:szCs w:val="20"/>
    </w:rPr>
  </w:style>
  <w:style w:type="character" w:customStyle="1" w:styleId="55">
    <w:name w:val="页脚 Char"/>
    <w:uiPriority w:val="99"/>
    <w:rPr>
      <w:sz w:val="18"/>
    </w:rPr>
  </w:style>
  <w:style w:type="paragraph" w:customStyle="1" w:styleId="56">
    <w:name w:val="列出段落3"/>
    <w:basedOn w:val="1"/>
    <w:uiPriority w:val="99"/>
    <w:pPr>
      <w:widowControl w:val="0"/>
      <w:adjustRightInd/>
      <w:snapToGrid/>
      <w:ind w:firstLine="420"/>
      <w:jc w:val="both"/>
    </w:pPr>
    <w:rPr>
      <w:rFonts w:ascii="Times New Roman" w:hAnsi="Times New Roman" w:eastAsia="宋体"/>
      <w:kern w:val="2"/>
      <w:sz w:val="21"/>
      <w:szCs w:val="24"/>
    </w:rPr>
  </w:style>
  <w:style w:type="character" w:customStyle="1" w:styleId="57">
    <w:name w:val="页脚 Char2"/>
    <w:basedOn w:val="22"/>
    <w:semiHidden/>
    <w:uiPriority w:val="99"/>
    <w:rPr>
      <w:rFonts w:ascii="Tahoma" w:hAnsi="Tahoma" w:cs="Times New Roman"/>
      <w:sz w:val="18"/>
      <w:szCs w:val="18"/>
    </w:rPr>
  </w:style>
  <w:style w:type="character" w:customStyle="1" w:styleId="58">
    <w:name w:val="正文文本缩进 2 Char2"/>
    <w:basedOn w:val="22"/>
    <w:semiHidden/>
    <w:uiPriority w:val="99"/>
    <w:rPr>
      <w:rFonts w:ascii="Tahoma" w:hAnsi="Tahoma" w:cs="Times New Roman"/>
    </w:rPr>
  </w:style>
  <w:style w:type="paragraph" w:styleId="59">
    <w:name w:val="List Paragraph"/>
    <w:basedOn w:val="1"/>
    <w:qFormat/>
    <w:uiPriority w:val="99"/>
    <w:pPr>
      <w:widowControl w:val="0"/>
      <w:adjustRightInd/>
      <w:snapToGrid/>
      <w:ind w:firstLine="420"/>
      <w:jc w:val="both"/>
    </w:pPr>
    <w:rPr>
      <w:rFonts w:ascii="Times New Roman" w:hAnsi="Times New Roman" w:eastAsia="宋体"/>
      <w:kern w:val="2"/>
      <w:sz w:val="21"/>
      <w:szCs w:val="24"/>
    </w:rPr>
  </w:style>
  <w:style w:type="paragraph" w:customStyle="1" w:styleId="60">
    <w:name w:val="msonormalcxspmiddle"/>
    <w:basedOn w:val="1"/>
    <w:uiPriority w:val="99"/>
    <w:pPr>
      <w:adjustRightInd/>
      <w:snapToGrid/>
      <w:spacing w:before="100" w:beforeAutospacing="1" w:after="100" w:afterAutospacing="1"/>
    </w:pPr>
    <w:rPr>
      <w:rFonts w:ascii="宋体" w:hAnsi="宋体" w:eastAsia="宋体" w:cs="宋体"/>
      <w:sz w:val="24"/>
      <w:szCs w:val="24"/>
    </w:rPr>
  </w:style>
  <w:style w:type="character" w:customStyle="1" w:styleId="61">
    <w:name w:val="正文文本缩进 Char2"/>
    <w:basedOn w:val="22"/>
    <w:semiHidden/>
    <w:uiPriority w:val="99"/>
    <w:rPr>
      <w:rFonts w:ascii="Tahoma" w:hAnsi="Tahoma" w:cs="Times New Roman"/>
    </w:rPr>
  </w:style>
  <w:style w:type="character" w:customStyle="1" w:styleId="62">
    <w:name w:val="批注主题 Char2"/>
    <w:basedOn w:val="34"/>
    <w:semiHidden/>
    <w:uiPriority w:val="99"/>
    <w:rPr>
      <w:b/>
      <w:bCs/>
    </w:rPr>
  </w:style>
  <w:style w:type="paragraph" w:customStyle="1" w:styleId="63">
    <w:name w:val="列出段落11"/>
    <w:basedOn w:val="1"/>
    <w:uiPriority w:val="99"/>
    <w:pPr>
      <w:widowControl w:val="0"/>
      <w:adjustRightInd/>
      <w:snapToGrid/>
      <w:ind w:firstLine="420"/>
      <w:jc w:val="both"/>
    </w:pPr>
    <w:rPr>
      <w:rFonts w:ascii="Times New Roman" w:hAnsi="Times New Roman" w:eastAsia="宋体"/>
      <w:kern w:val="2"/>
      <w:sz w:val="21"/>
      <w:szCs w:val="24"/>
    </w:rPr>
  </w:style>
  <w:style w:type="paragraph" w:customStyle="1" w:styleId="64">
    <w:name w:val="列出段落1"/>
    <w:basedOn w:val="1"/>
    <w:uiPriority w:val="99"/>
    <w:pPr>
      <w:widowControl w:val="0"/>
      <w:adjustRightInd/>
      <w:snapToGrid/>
      <w:ind w:firstLine="420"/>
      <w:jc w:val="both"/>
    </w:pPr>
    <w:rPr>
      <w:rFonts w:ascii="Calibri" w:hAnsi="Calibri" w:eastAsia="宋体"/>
      <w:kern w:val="2"/>
      <w:sz w:val="21"/>
    </w:rPr>
  </w:style>
  <w:style w:type="paragraph" w:customStyle="1" w:styleId="65">
    <w:name w:val="列出段落2"/>
    <w:basedOn w:val="1"/>
    <w:uiPriority w:val="99"/>
    <w:pPr>
      <w:widowControl w:val="0"/>
      <w:adjustRightInd/>
      <w:snapToGrid/>
      <w:ind w:firstLine="420"/>
      <w:jc w:val="both"/>
    </w:pPr>
    <w:rPr>
      <w:rFonts w:ascii="Times New Roman" w:hAnsi="Times New Roman" w:eastAsia="宋体"/>
      <w:kern w:val="2"/>
      <w:sz w:val="21"/>
      <w:szCs w:val="24"/>
    </w:rPr>
  </w:style>
  <w:style w:type="character" w:customStyle="1" w:styleId="66">
    <w:name w:val="批注框文本 Char2"/>
    <w:basedOn w:val="22"/>
    <w:semiHidden/>
    <w:uiPriority w:val="99"/>
    <w:rPr>
      <w:rFonts w:ascii="Tahoma" w:hAnsi="Tahoma" w:cs="Times New Roman"/>
      <w:sz w:val="18"/>
      <w:szCs w:val="18"/>
    </w:rPr>
  </w:style>
  <w:style w:type="character" w:customStyle="1" w:styleId="67">
    <w:name w:val="页眉 Char2"/>
    <w:basedOn w:val="22"/>
    <w:semiHidden/>
    <w:uiPriority w:val="99"/>
    <w:rPr>
      <w:rFonts w:ascii="Tahoma" w:hAnsi="Tahoma" w:cs="Times New Roman"/>
      <w:sz w:val="18"/>
      <w:szCs w:val="18"/>
    </w:rPr>
  </w:style>
  <w:style w:type="paragraph" w:customStyle="1" w:styleId="68">
    <w:name w:val="List Paragraph1"/>
    <w:basedOn w:val="1"/>
    <w:uiPriority w:val="99"/>
    <w:pPr>
      <w:widowControl w:val="0"/>
      <w:adjustRightInd/>
      <w:snapToGrid/>
      <w:ind w:firstLine="420"/>
      <w:jc w:val="both"/>
    </w:pPr>
    <w:rPr>
      <w:rFonts w:ascii="Times New Roman" w:hAnsi="Times New Roman" w:eastAsia="宋体"/>
      <w:kern w:val="2"/>
      <w:sz w:val="21"/>
      <w:szCs w:val="24"/>
    </w:rPr>
  </w:style>
  <w:style w:type="paragraph" w:customStyle="1" w:styleId="69">
    <w:name w:val="msolistparagraph"/>
    <w:basedOn w:val="1"/>
    <w:uiPriority w:val="99"/>
    <w:pPr>
      <w:widowControl w:val="0"/>
      <w:adjustRightInd/>
      <w:snapToGrid/>
      <w:ind w:firstLine="420"/>
      <w:jc w:val="both"/>
    </w:pPr>
    <w:rPr>
      <w:rFonts w:ascii="Calibri" w:hAnsi="Calibri" w:eastAsia="宋体"/>
      <w:kern w:val="2"/>
      <w:sz w:val="21"/>
    </w:rPr>
  </w:style>
  <w:style w:type="paragraph" w:customStyle="1" w:styleId="70">
    <w:name w:val="列出段落"/>
    <w:basedOn w:val="1"/>
    <w:uiPriority w:val="99"/>
    <w:pPr>
      <w:widowControl w:val="0"/>
      <w:adjustRightInd/>
      <w:snapToGrid/>
      <w:ind w:firstLine="420" w:firstLineChars="0"/>
      <w:jc w:val="both"/>
    </w:pPr>
    <w:rPr>
      <w:rFonts w:ascii="Times New Roman" w:hAnsi="Times New Roman" w:eastAsia="宋体"/>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jpeg"/><Relationship Id="rId20" Type="http://schemas.openxmlformats.org/officeDocument/2006/relationships/image" Target="media/image5.jpeg"/><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29</Pages>
  <Words>2208</Words>
  <Characters>12591</Characters>
  <Lines>0</Lines>
  <Paragraphs>0</Paragraphs>
  <TotalTime>13</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2020-09-14T03:07:00Z</dcterms:created>
  <dc:creator>003</dc:creator>
  <cp:lastModifiedBy>wang</cp:lastModifiedBy>
  <dcterms:modified xsi:type="dcterms:W3CDTF">2020-09-23T02:40:29Z</dcterms:modified>
  <dc:title>2019年全国职业院校技能大赛</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